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D" w:rsidRPr="000074D7" w:rsidRDefault="001A321D" w:rsidP="001A321D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074D7">
        <w:rPr>
          <w:rFonts w:ascii="仿宋_GB2312" w:eastAsia="仿宋_GB2312" w:hint="eastAsia"/>
          <w:sz w:val="28"/>
          <w:szCs w:val="28"/>
        </w:rPr>
        <w:t>附件</w:t>
      </w:r>
    </w:p>
    <w:p w:rsidR="001A321D" w:rsidRPr="000074D7" w:rsidRDefault="001A321D" w:rsidP="001A321D">
      <w:pPr>
        <w:ind w:firstLineChars="200" w:firstLine="643"/>
        <w:jc w:val="center"/>
        <w:rPr>
          <w:rFonts w:ascii="仿宋_GB2312" w:eastAsia="仿宋_GB2312"/>
          <w:b/>
          <w:sz w:val="32"/>
          <w:szCs w:val="28"/>
        </w:rPr>
      </w:pPr>
      <w:r w:rsidRPr="000074D7">
        <w:rPr>
          <w:rFonts w:ascii="仿宋_GB2312" w:eastAsia="仿宋_GB2312" w:hint="eastAsia"/>
          <w:b/>
          <w:sz w:val="32"/>
          <w:szCs w:val="28"/>
        </w:rPr>
        <w:t>南航金城学院第三届大学生创意活动评选结果</w:t>
      </w:r>
      <w:r w:rsidR="008376DC">
        <w:rPr>
          <w:rFonts w:ascii="仿宋_GB2312" w:eastAsia="仿宋_GB2312" w:hint="eastAsia"/>
          <w:b/>
          <w:sz w:val="32"/>
          <w:szCs w:val="28"/>
        </w:rPr>
        <w:t>公示</w:t>
      </w:r>
    </w:p>
    <w:tbl>
      <w:tblPr>
        <w:tblW w:w="14640" w:type="dxa"/>
        <w:tblInd w:w="93" w:type="dxa"/>
        <w:tblLook w:val="04A0"/>
      </w:tblPr>
      <w:tblGrid>
        <w:gridCol w:w="700"/>
        <w:gridCol w:w="1080"/>
        <w:gridCol w:w="1840"/>
        <w:gridCol w:w="1980"/>
        <w:gridCol w:w="1219"/>
        <w:gridCol w:w="1121"/>
        <w:gridCol w:w="1760"/>
        <w:gridCol w:w="2280"/>
        <w:gridCol w:w="1480"/>
        <w:gridCol w:w="1180"/>
      </w:tblGrid>
      <w:tr w:rsidR="001A321D" w:rsidRPr="00814597" w:rsidTr="001A321D">
        <w:trPr>
          <w:trHeight w:val="30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团队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申报类别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小组成员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精诚为开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金城dream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李雅婷、顾家榛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创意金点子、网络人气奖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0074D7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入选</w:t>
            </w:r>
            <w:r w:rsidR="001A321D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管道工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“零过程销售”及其实施方法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焦冰、邓粤、余健龙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监管儿童看视频APP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监管儿童看视频APP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詹玲超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邰宇驰、蔡忠庭、戴翊斌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红外测距保护用眼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红外测距保护用眼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邰宇驰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詹玲超、姜烨雯、黄鎏都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手持打印机整理错题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手持打印机整理错题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邰宇驰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姜烨雯、詹玲超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SAF智能电磁汽车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基于电磁引导识别的智能三轮汽车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代皓宇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孙迎丽、严建飞、熊丽丽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生存探索游戏开发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Am 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科学幻想类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蔡忠庭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詹玲超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智能共享地锁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共享智能地锁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邱会然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代皓宇、桂肖、钟停江、李亚飞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星空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原子车的设计与制造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李亚飞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严建飞、李扶摇、姜雨晴、钟停江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创壹队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新型微型涡轮喷气式发动机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陆豪杰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航空运输与工程学院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刘梓润、李亚飞、薛帅帅、徐浩东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漂移三轮车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漂移三轮车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钟停江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王文涛、熊智敏、金钻、刘鑫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飞龙在田植保无人机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飞龙在田植保无人机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宋鹏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国际商学院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阚玉金、霍小雪、顾书怡、钟超磊、何严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大王叫我来巡山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面向FMS的自动引导车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朱淳清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苏铭、刘倩兰、朱凯慧、田蔚怡、朱健波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古木杉008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基于阿里云的智能医院分诊排队管理系统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胡益彬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戴正洲、林衍照、黄伟、程海洋、蔡泽伦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叠罗汉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基于遗传混合蚁群算法的公共自行车调度设计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崔元洋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文凯、秦显辉、邢晓红、蒋晓峰、陈思尧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威创队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嗨，看我手势——基于Android手机手势控制的智能小车系统设计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孟游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张晗、郭慧敏、迟少华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创意金点子、网络人气奖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快递包装小组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快递包装的优化设计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潘怡琳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王德馨、郑子懿、葛家鑫、顾家万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带自动保护外壳的垂直轴风力发电站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带自动保护外壳的垂直轴风力发电站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顾金冬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田莉、高兆、徐正中、王帅帅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激光对射式工业机械手工作点坐标示教工具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激光对射式工业机械手工作点坐标示教工具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顾金冬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宋仁杰、沈浩、邵心雨、田莉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翼衍队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智能手势音箱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林衍照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戴正洲、黄伟、胡益彬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蚂蚁特工队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基于STM32的四旋翼飞行器智能侦察系统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叶晨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朱鹏飞、王郑毅、朱海霞、王恒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创新梦工厂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基于嵌入式GPU全景环视拼接系统的研究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朱海霞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王郑毅、叶晨、王子牛、姚翼荣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基于计算机视觉的无人机自动攻击系统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基于计算机视觉的无人机自动攻击系统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科学幻想类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王子牛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何林彬、杨欣静、朱海霞、王恒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chicken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基于柔性电子墨水屏的节能环保穿戴设备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杨世琪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吴成栋、朱媛媛、朱海霞、王恒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小猪佩奇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基于EPS8266的智能远程宠物饲养系统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张芮嘉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贾宁、周宇阳、傅忠云、王恒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乌拉乌拉boom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基于激光雷达的移动机器人的环境建模与避障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周宇阳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姚翼荣、张芮嘉、朱海霞、傅忠云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东方红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关于自主路径规划和未知空间探索的监督学习机器人系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姚翼荣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周宇阳、贾宁、朱海霞、傅忠云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笑嘻嘻队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具有主动识别功能的无人机智能巡航系统的设计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科学幻想类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朱海霞、张介彬、王煊、傅忠云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六个核桃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具有机器视觉和情景再现功能的智能导盲眼镜设计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贾宁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张芮嘉、姚翼荣、朱海霞、王恒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概念设计奖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齐贝林精神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基于太阳能发电的3D全息投影系统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许云舒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杨世琪、黄艳、朱海霞、王恒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基于增强学习的无人机室内导航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基于增强学习的无人机室内导航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李陈康、张燕、王郑毅、叶晨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GOTO实验小组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GoTo：基于赤道仪的自动寻星系统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李超凡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朱海霞、吴玲、郭豪杰、颜培鑫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基于互联网的导盲眼镜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基于互联网的导盲眼镜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金刚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戴航、郭豪杰、李天雨、张卉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手机信号控制实验组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手机信号控制器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科学幻想类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郭豪杰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李天雨、金刚、戴航、王丽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网络人气奖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园艺精灵智能机器人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园艺精灵智能机器人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王帅帅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徐寅枭、鲁洋、段隆景、郭艳平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TD智能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基于人工智能的陪护机器人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金刚、郭豪杰、朱颖、田莉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天马行空创意奖、网络人气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20160331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关于零钱兑换系统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单飞桥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袁文琪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创新应用奖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1A321D" w:rsidRPr="00814597" w:rsidTr="001A321D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21D" w:rsidRPr="00814597" w:rsidRDefault="001A321D" w:rsidP="00E77CBB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R01177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necromancer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模块化自动搜救无人机的设计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现实问题类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机电工程与自动化学院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陆楷杰、桂鹏辉、杨世琪、刘凯然、王丽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E77CB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创意金点子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1D" w:rsidRPr="00814597" w:rsidRDefault="001A321D" w:rsidP="000074D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入</w:t>
            </w:r>
            <w:r w:rsidR="000074D7"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选</w:t>
            </w:r>
            <w:r w:rsidRPr="00814597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2018年大学生创造项目</w:t>
            </w:r>
          </w:p>
        </w:tc>
      </w:tr>
    </w:tbl>
    <w:p w:rsidR="00E560B2" w:rsidRPr="000074D7" w:rsidRDefault="00E560B2">
      <w:pPr>
        <w:rPr>
          <w:rFonts w:ascii="仿宋_GB2312" w:eastAsia="仿宋_GB2312"/>
        </w:rPr>
      </w:pPr>
    </w:p>
    <w:sectPr w:rsidR="00E560B2" w:rsidRPr="000074D7" w:rsidSect="001A3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5A" w:rsidRDefault="0075255A" w:rsidP="000074D7">
      <w:r>
        <w:separator/>
      </w:r>
    </w:p>
  </w:endnote>
  <w:endnote w:type="continuationSeparator" w:id="0">
    <w:p w:rsidR="0075255A" w:rsidRDefault="0075255A" w:rsidP="0000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5A" w:rsidRDefault="0075255A" w:rsidP="000074D7">
      <w:r>
        <w:separator/>
      </w:r>
    </w:p>
  </w:footnote>
  <w:footnote w:type="continuationSeparator" w:id="0">
    <w:p w:rsidR="0075255A" w:rsidRDefault="0075255A" w:rsidP="0000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32"/>
    <w:multiLevelType w:val="hybridMultilevel"/>
    <w:tmpl w:val="B136E4E4"/>
    <w:lvl w:ilvl="0" w:tplc="078E417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1D"/>
    <w:rsid w:val="000074D7"/>
    <w:rsid w:val="001A321D"/>
    <w:rsid w:val="001B4445"/>
    <w:rsid w:val="00285926"/>
    <w:rsid w:val="00594D5E"/>
    <w:rsid w:val="0066075A"/>
    <w:rsid w:val="00674D99"/>
    <w:rsid w:val="0075255A"/>
    <w:rsid w:val="00814597"/>
    <w:rsid w:val="008376DC"/>
    <w:rsid w:val="00A84A56"/>
    <w:rsid w:val="00D9262D"/>
    <w:rsid w:val="00E5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1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74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7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74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452</Words>
  <Characters>2583</Characters>
  <Application>Microsoft Office Word</Application>
  <DocSecurity>0</DocSecurity>
  <Lines>21</Lines>
  <Paragraphs>6</Paragraphs>
  <ScaleCrop>false</ScaleCrop>
  <Company>hp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2018-04-25T02:20:00Z</dcterms:created>
  <dcterms:modified xsi:type="dcterms:W3CDTF">2018-04-27T06:57:00Z</dcterms:modified>
</cp:coreProperties>
</file>