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FFBC" w14:textId="77777777" w:rsidR="00437D26" w:rsidRPr="00982BAB" w:rsidRDefault="00437D26" w:rsidP="00FC226C">
      <w:pPr>
        <w:spacing w:line="560" w:lineRule="exact"/>
        <w:jc w:val="center"/>
        <w:rPr>
          <w:rFonts w:ascii="黑体" w:eastAsia="黑体" w:hAnsi="黑体"/>
          <w:b/>
          <w:bCs/>
          <w:sz w:val="36"/>
          <w:szCs w:val="36"/>
        </w:rPr>
      </w:pPr>
      <w:r w:rsidRPr="00982BAB">
        <w:rPr>
          <w:rFonts w:ascii="黑体" w:eastAsia="黑体" w:hAnsi="黑体" w:hint="eastAsia"/>
          <w:b/>
          <w:bCs/>
          <w:sz w:val="36"/>
          <w:szCs w:val="36"/>
        </w:rPr>
        <w:t>南京航空航天大学</w:t>
      </w:r>
      <w:r w:rsidR="00103C11" w:rsidRPr="00982BAB">
        <w:rPr>
          <w:rFonts w:ascii="黑体" w:eastAsia="黑体" w:hAnsi="黑体" w:hint="eastAsia"/>
          <w:b/>
          <w:bCs/>
          <w:sz w:val="36"/>
          <w:szCs w:val="36"/>
        </w:rPr>
        <w:t>金城学院</w:t>
      </w:r>
    </w:p>
    <w:p w14:paraId="2B387AA6" w14:textId="195F455B" w:rsidR="00437D26" w:rsidRPr="00FC226C" w:rsidRDefault="00FC226C" w:rsidP="00FC226C">
      <w:pPr>
        <w:spacing w:line="560" w:lineRule="exact"/>
        <w:jc w:val="center"/>
        <w:rPr>
          <w:rFonts w:ascii="FangSong" w:eastAsia="FangSong" w:hAnsi="FangSong"/>
          <w:b/>
          <w:bCs/>
          <w:sz w:val="36"/>
          <w:szCs w:val="36"/>
        </w:rPr>
      </w:pPr>
      <w:r w:rsidRPr="00982BAB">
        <w:rPr>
          <w:rFonts w:ascii="黑体" w:eastAsia="黑体" w:hAnsi="黑体" w:hint="eastAsia"/>
          <w:b/>
          <w:bCs/>
          <w:sz w:val="36"/>
          <w:szCs w:val="36"/>
        </w:rPr>
        <w:t>关于修订</w:t>
      </w:r>
      <w:r w:rsidR="00103C11" w:rsidRPr="00982BAB">
        <w:rPr>
          <w:rFonts w:ascii="黑体" w:eastAsia="黑体" w:hAnsi="黑体"/>
          <w:b/>
          <w:bCs/>
          <w:sz w:val="36"/>
          <w:szCs w:val="36"/>
        </w:rPr>
        <w:t>202</w:t>
      </w:r>
      <w:r w:rsidR="00437D26" w:rsidRPr="00982BAB">
        <w:rPr>
          <w:rFonts w:ascii="黑体" w:eastAsia="黑体" w:hAnsi="黑体"/>
          <w:b/>
          <w:bCs/>
          <w:sz w:val="36"/>
          <w:szCs w:val="36"/>
        </w:rPr>
        <w:t>1</w:t>
      </w:r>
      <w:r w:rsidR="00103C11" w:rsidRPr="00982BAB">
        <w:rPr>
          <w:rFonts w:ascii="黑体" w:eastAsia="黑体" w:hAnsi="黑体"/>
          <w:b/>
          <w:bCs/>
          <w:sz w:val="36"/>
          <w:szCs w:val="36"/>
        </w:rPr>
        <w:t>级本科</w:t>
      </w:r>
      <w:r w:rsidRPr="00982BAB">
        <w:rPr>
          <w:rFonts w:ascii="黑体" w:eastAsia="黑体" w:hAnsi="黑体" w:hint="eastAsia"/>
          <w:b/>
          <w:bCs/>
          <w:sz w:val="36"/>
          <w:szCs w:val="36"/>
        </w:rPr>
        <w:t>人才</w:t>
      </w:r>
      <w:r w:rsidR="00103C11" w:rsidRPr="00982BAB">
        <w:rPr>
          <w:rFonts w:ascii="黑体" w:eastAsia="黑体" w:hAnsi="黑体"/>
          <w:b/>
          <w:bCs/>
          <w:sz w:val="36"/>
          <w:szCs w:val="36"/>
        </w:rPr>
        <w:t>培养方案</w:t>
      </w:r>
      <w:r w:rsidRPr="00982BAB">
        <w:rPr>
          <w:rFonts w:ascii="黑体" w:eastAsia="黑体" w:hAnsi="黑体" w:hint="eastAsia"/>
          <w:b/>
          <w:bCs/>
          <w:sz w:val="36"/>
          <w:szCs w:val="36"/>
        </w:rPr>
        <w:t>的</w:t>
      </w:r>
      <w:r w:rsidR="00437D26" w:rsidRPr="00982BAB">
        <w:rPr>
          <w:rFonts w:ascii="黑体" w:eastAsia="黑体" w:hAnsi="黑体" w:hint="eastAsia"/>
          <w:b/>
          <w:bCs/>
          <w:sz w:val="36"/>
          <w:szCs w:val="36"/>
        </w:rPr>
        <w:t>指导</w:t>
      </w:r>
      <w:r w:rsidR="00103C11" w:rsidRPr="00982BAB">
        <w:rPr>
          <w:rFonts w:ascii="黑体" w:eastAsia="黑体" w:hAnsi="黑体"/>
          <w:b/>
          <w:bCs/>
          <w:sz w:val="36"/>
          <w:szCs w:val="36"/>
        </w:rPr>
        <w:t>意见</w:t>
      </w:r>
      <w:r w:rsidR="00103C11" w:rsidRPr="00FC226C">
        <w:rPr>
          <w:rFonts w:ascii="FangSong" w:eastAsia="FangSong" w:hAnsi="FangSong"/>
          <w:b/>
          <w:bCs/>
          <w:sz w:val="36"/>
          <w:szCs w:val="36"/>
        </w:rPr>
        <w:cr/>
      </w:r>
    </w:p>
    <w:p w14:paraId="10EB2037" w14:textId="7A770B6E" w:rsidR="003A7A78" w:rsidRPr="0094589C" w:rsidRDefault="00450E57" w:rsidP="00C45034">
      <w:pPr>
        <w:adjustRightInd w:val="0"/>
        <w:snapToGrid w:val="0"/>
        <w:spacing w:line="360" w:lineRule="auto"/>
        <w:ind w:firstLineChars="200" w:firstLine="640"/>
        <w:jc w:val="left"/>
        <w:rPr>
          <w:rFonts w:ascii="FangSong" w:eastAsia="FangSong" w:hAnsi="FangSong"/>
          <w:b/>
          <w:bCs/>
          <w:sz w:val="32"/>
          <w:szCs w:val="32"/>
        </w:rPr>
      </w:pPr>
      <w:r w:rsidRPr="0094589C">
        <w:rPr>
          <w:rFonts w:ascii="FangSong" w:eastAsia="FangSong" w:hAnsi="FangSong" w:hint="eastAsia"/>
          <w:sz w:val="32"/>
          <w:szCs w:val="32"/>
        </w:rPr>
        <w:t>为进一步提高人才培养质量，符合新时代对本科人才培养的新要求，</w:t>
      </w:r>
      <w:r w:rsidR="00103C11" w:rsidRPr="0094589C">
        <w:rPr>
          <w:rFonts w:ascii="FangSong" w:eastAsia="FangSong" w:hAnsi="FangSong"/>
          <w:sz w:val="32"/>
          <w:szCs w:val="32"/>
        </w:rPr>
        <w:t>培养</w:t>
      </w:r>
      <w:r w:rsidRPr="0094589C">
        <w:rPr>
          <w:rFonts w:ascii="FangSong" w:eastAsia="FangSong" w:hAnsi="FangSong" w:hint="eastAsia"/>
          <w:sz w:val="32"/>
          <w:szCs w:val="32"/>
        </w:rPr>
        <w:t>适应</w:t>
      </w:r>
      <w:r w:rsidR="00103C11" w:rsidRPr="0094589C">
        <w:rPr>
          <w:rFonts w:ascii="FangSong" w:eastAsia="FangSong" w:hAnsi="FangSong"/>
          <w:sz w:val="32"/>
          <w:szCs w:val="32"/>
        </w:rPr>
        <w:t>区域经济和社会发展需要的高素质、应用型人才，现对我校202</w:t>
      </w:r>
      <w:r w:rsidRPr="0094589C">
        <w:rPr>
          <w:rFonts w:ascii="FangSong" w:eastAsia="FangSong" w:hAnsi="FangSong"/>
          <w:sz w:val="32"/>
          <w:szCs w:val="32"/>
        </w:rPr>
        <w:t>1</w:t>
      </w:r>
      <w:r w:rsidR="00103C11" w:rsidRPr="0094589C">
        <w:rPr>
          <w:rFonts w:ascii="FangSong" w:eastAsia="FangSong" w:hAnsi="FangSong"/>
          <w:sz w:val="32"/>
          <w:szCs w:val="32"/>
        </w:rPr>
        <w:t>级</w:t>
      </w:r>
      <w:r w:rsidRPr="0094589C">
        <w:rPr>
          <w:rFonts w:ascii="FangSong" w:eastAsia="FangSong" w:hAnsi="FangSong" w:hint="eastAsia"/>
          <w:sz w:val="32"/>
          <w:szCs w:val="32"/>
        </w:rPr>
        <w:t>本科</w:t>
      </w:r>
      <w:r w:rsidR="00103C11" w:rsidRPr="0094589C">
        <w:rPr>
          <w:rFonts w:ascii="FangSong" w:eastAsia="FangSong" w:hAnsi="FangSong"/>
          <w:sz w:val="32"/>
          <w:szCs w:val="32"/>
        </w:rPr>
        <w:t>人才培养方案</w:t>
      </w:r>
      <w:r w:rsidRPr="0094589C">
        <w:rPr>
          <w:rFonts w:ascii="FangSong" w:eastAsia="FangSong" w:hAnsi="FangSong" w:hint="eastAsia"/>
          <w:sz w:val="32"/>
          <w:szCs w:val="32"/>
        </w:rPr>
        <w:t>修</w:t>
      </w:r>
      <w:r w:rsidR="00103C11" w:rsidRPr="0094589C">
        <w:rPr>
          <w:rFonts w:ascii="FangSong" w:eastAsia="FangSong" w:hAnsi="FangSong"/>
          <w:sz w:val="32"/>
          <w:szCs w:val="32"/>
        </w:rPr>
        <w:t>订工作提出以下</w:t>
      </w:r>
      <w:r w:rsidRPr="0094589C">
        <w:rPr>
          <w:rFonts w:ascii="FangSong" w:eastAsia="FangSong" w:hAnsi="FangSong" w:hint="eastAsia"/>
          <w:sz w:val="32"/>
          <w:szCs w:val="32"/>
        </w:rPr>
        <w:t>指导</w:t>
      </w:r>
      <w:r w:rsidR="00103C11" w:rsidRPr="0094589C">
        <w:rPr>
          <w:rFonts w:ascii="FangSong" w:eastAsia="FangSong" w:hAnsi="FangSong"/>
          <w:sz w:val="32"/>
          <w:szCs w:val="32"/>
        </w:rPr>
        <w:t>意见。</w:t>
      </w:r>
      <w:r w:rsidR="00103C11" w:rsidRPr="0094589C">
        <w:rPr>
          <w:rFonts w:ascii="FangSong" w:eastAsia="FangSong" w:hAnsi="FangSong"/>
          <w:sz w:val="32"/>
          <w:szCs w:val="32"/>
        </w:rPr>
        <w:cr/>
      </w:r>
      <w:r w:rsidR="00437D26" w:rsidRPr="0094589C">
        <w:rPr>
          <w:rFonts w:ascii="FangSong" w:eastAsia="FangSong" w:hAnsi="FangSong"/>
          <w:b/>
          <w:bCs/>
          <w:sz w:val="32"/>
          <w:szCs w:val="32"/>
        </w:rPr>
        <w:t xml:space="preserve">    </w:t>
      </w:r>
      <w:r w:rsidR="00103C11" w:rsidRPr="0094589C">
        <w:rPr>
          <w:rFonts w:ascii="FangSong" w:eastAsia="FangSong" w:hAnsi="FangSong"/>
          <w:b/>
          <w:bCs/>
          <w:sz w:val="32"/>
          <w:szCs w:val="32"/>
        </w:rPr>
        <w:t>一、指导思想</w:t>
      </w:r>
      <w:r w:rsidR="00103C11" w:rsidRPr="0094589C">
        <w:rPr>
          <w:rFonts w:ascii="FangSong" w:eastAsia="FangSong" w:hAnsi="FangSong"/>
          <w:b/>
          <w:bCs/>
          <w:sz w:val="32"/>
          <w:szCs w:val="32"/>
        </w:rPr>
        <w:cr/>
      </w:r>
      <w:r w:rsidR="00437D26" w:rsidRPr="0094589C">
        <w:rPr>
          <w:rFonts w:ascii="FangSong" w:eastAsia="FangSong" w:hAnsi="FangSong"/>
          <w:sz w:val="32"/>
          <w:szCs w:val="32"/>
        </w:rPr>
        <w:t xml:space="preserve">    </w:t>
      </w:r>
      <w:r w:rsidR="00103C11" w:rsidRPr="0094589C">
        <w:rPr>
          <w:rFonts w:ascii="FangSong" w:eastAsia="FangSong" w:hAnsi="FangSong"/>
          <w:sz w:val="32"/>
          <w:szCs w:val="32"/>
        </w:rPr>
        <w:t>以</w:t>
      </w:r>
      <w:r w:rsidRPr="0094589C">
        <w:rPr>
          <w:rFonts w:ascii="FangSong" w:eastAsia="FangSong" w:hAnsi="FangSong" w:hint="eastAsia"/>
          <w:sz w:val="32"/>
          <w:szCs w:val="32"/>
        </w:rPr>
        <w:t>习近平新时代中国特色社会主义思想为指导，全面贯彻立德树人根本任务，遵循“四个回归”，全面提高人才培养质量。</w:t>
      </w:r>
      <w:r w:rsidR="0070720A" w:rsidRPr="0094589C">
        <w:rPr>
          <w:rFonts w:ascii="FangSong" w:eastAsia="FangSong" w:hAnsi="FangSong" w:hint="eastAsia"/>
          <w:sz w:val="32"/>
          <w:szCs w:val="32"/>
        </w:rPr>
        <w:t>以本科专业类教学质量国家标准和专业认证标准为依据，以学生发展为中心，</w:t>
      </w:r>
      <w:r w:rsidR="003E7010" w:rsidRPr="0094589C">
        <w:rPr>
          <w:rFonts w:ascii="FangSong" w:eastAsia="FangSong" w:hAnsi="FangSong" w:hint="eastAsia"/>
          <w:sz w:val="32"/>
          <w:szCs w:val="32"/>
        </w:rPr>
        <w:t>加强个性化培养，</w:t>
      </w:r>
      <w:r w:rsidR="003A7A78" w:rsidRPr="0094589C">
        <w:rPr>
          <w:rFonts w:ascii="FangSong" w:eastAsia="FangSong" w:hAnsi="FangSong" w:hint="eastAsia"/>
          <w:sz w:val="32"/>
          <w:szCs w:val="32"/>
        </w:rPr>
        <w:t>不断</w:t>
      </w:r>
      <w:r w:rsidR="00103C11" w:rsidRPr="0094589C">
        <w:rPr>
          <w:rFonts w:ascii="FangSong" w:eastAsia="FangSong" w:hAnsi="FangSong"/>
          <w:sz w:val="32"/>
          <w:szCs w:val="32"/>
        </w:rPr>
        <w:t>推进教学改革，</w:t>
      </w:r>
      <w:r w:rsidR="003A7A78" w:rsidRPr="0094589C">
        <w:rPr>
          <w:rFonts w:ascii="FangSong" w:eastAsia="FangSong" w:hAnsi="FangSong" w:hint="eastAsia"/>
          <w:sz w:val="32"/>
          <w:szCs w:val="32"/>
        </w:rPr>
        <w:t>加强</w:t>
      </w:r>
      <w:r w:rsidR="00103C11" w:rsidRPr="0094589C">
        <w:rPr>
          <w:rFonts w:ascii="FangSong" w:eastAsia="FangSong" w:hAnsi="FangSong"/>
          <w:sz w:val="32"/>
          <w:szCs w:val="32"/>
        </w:rPr>
        <w:t>学生素质、实践</w:t>
      </w:r>
      <w:r w:rsidR="003A7A78" w:rsidRPr="0094589C">
        <w:rPr>
          <w:rFonts w:ascii="FangSong" w:eastAsia="FangSong" w:hAnsi="FangSong" w:hint="eastAsia"/>
          <w:sz w:val="32"/>
          <w:szCs w:val="32"/>
        </w:rPr>
        <w:t>操作</w:t>
      </w:r>
      <w:r w:rsidR="00103C11" w:rsidRPr="0094589C">
        <w:rPr>
          <w:rFonts w:ascii="FangSong" w:eastAsia="FangSong" w:hAnsi="FangSong"/>
          <w:sz w:val="32"/>
          <w:szCs w:val="32"/>
        </w:rPr>
        <w:t>能</w:t>
      </w:r>
      <w:r w:rsidR="003A7A78" w:rsidRPr="0094589C">
        <w:rPr>
          <w:rFonts w:ascii="FangSong" w:eastAsia="FangSong" w:hAnsi="FangSong" w:hint="eastAsia"/>
          <w:sz w:val="32"/>
          <w:szCs w:val="32"/>
        </w:rPr>
        <w:t>力和</w:t>
      </w:r>
      <w:r w:rsidR="00103C11" w:rsidRPr="0094589C">
        <w:rPr>
          <w:rFonts w:ascii="FangSong" w:eastAsia="FangSong" w:hAnsi="FangSong"/>
          <w:sz w:val="32"/>
          <w:szCs w:val="32"/>
        </w:rPr>
        <w:t>职业能力素养</w:t>
      </w:r>
      <w:r w:rsidR="003A7A78" w:rsidRPr="0094589C">
        <w:rPr>
          <w:rFonts w:ascii="FangSong" w:eastAsia="FangSong" w:hAnsi="FangSong" w:hint="eastAsia"/>
          <w:sz w:val="32"/>
          <w:szCs w:val="32"/>
        </w:rPr>
        <w:t>培养，强化</w:t>
      </w:r>
      <w:r w:rsidR="00103C11" w:rsidRPr="0094589C">
        <w:rPr>
          <w:rFonts w:ascii="FangSong" w:eastAsia="FangSong" w:hAnsi="FangSong"/>
          <w:sz w:val="32"/>
          <w:szCs w:val="32"/>
        </w:rPr>
        <w:t>创</w:t>
      </w:r>
      <w:r w:rsidR="00103C11" w:rsidRPr="0094589C">
        <w:rPr>
          <w:rFonts w:ascii="FangSong" w:eastAsia="FangSong" w:hAnsi="FangSong" w:hint="eastAsia"/>
          <w:sz w:val="32"/>
          <w:szCs w:val="32"/>
        </w:rPr>
        <w:t>新创业教育，培养“四有”人才。</w:t>
      </w:r>
      <w:r w:rsidR="00103C11" w:rsidRPr="0094589C">
        <w:rPr>
          <w:rFonts w:ascii="FangSong" w:eastAsia="FangSong" w:hAnsi="FangSong"/>
          <w:sz w:val="32"/>
          <w:szCs w:val="32"/>
        </w:rPr>
        <w:cr/>
      </w:r>
      <w:r w:rsidR="00437D26" w:rsidRPr="0094589C">
        <w:rPr>
          <w:rFonts w:ascii="FangSong" w:eastAsia="FangSong" w:hAnsi="FangSong"/>
          <w:b/>
          <w:bCs/>
          <w:sz w:val="32"/>
          <w:szCs w:val="32"/>
        </w:rPr>
        <w:t xml:space="preserve">    </w:t>
      </w:r>
      <w:r w:rsidR="00103C11" w:rsidRPr="0094589C">
        <w:rPr>
          <w:rFonts w:ascii="FangSong" w:eastAsia="FangSong" w:hAnsi="FangSong"/>
          <w:b/>
          <w:bCs/>
          <w:sz w:val="32"/>
          <w:szCs w:val="32"/>
        </w:rPr>
        <w:t>二、基本原则</w:t>
      </w:r>
      <w:r w:rsidR="00103C11" w:rsidRPr="0094589C">
        <w:rPr>
          <w:rFonts w:ascii="FangSong" w:eastAsia="FangSong" w:hAnsi="FangSong"/>
          <w:b/>
          <w:bCs/>
          <w:sz w:val="32"/>
          <w:szCs w:val="32"/>
        </w:rPr>
        <w:cr/>
      </w:r>
      <w:r w:rsidR="00437D26" w:rsidRPr="0094589C">
        <w:rPr>
          <w:rFonts w:ascii="FangSong" w:eastAsia="FangSong" w:hAnsi="FangSong"/>
          <w:sz w:val="32"/>
          <w:szCs w:val="32"/>
        </w:rPr>
        <w:t xml:space="preserve">   </w:t>
      </w:r>
      <w:r w:rsidR="00437D26" w:rsidRPr="0094589C">
        <w:rPr>
          <w:rFonts w:ascii="FangSong" w:eastAsia="FangSong" w:hAnsi="FangSong"/>
          <w:b/>
          <w:bCs/>
          <w:sz w:val="32"/>
          <w:szCs w:val="32"/>
        </w:rPr>
        <w:t xml:space="preserve"> </w:t>
      </w:r>
      <w:r w:rsidR="003A7A78" w:rsidRPr="0094589C">
        <w:rPr>
          <w:rFonts w:ascii="FangSong" w:eastAsia="FangSong" w:hAnsi="FangSong"/>
          <w:b/>
          <w:bCs/>
          <w:sz w:val="32"/>
          <w:szCs w:val="32"/>
        </w:rPr>
        <w:t>1.</w:t>
      </w:r>
      <w:r w:rsidR="003A7A78" w:rsidRPr="0094589C">
        <w:rPr>
          <w:rFonts w:ascii="FangSong" w:eastAsia="FangSong" w:hAnsi="FangSong" w:hint="eastAsia"/>
          <w:b/>
          <w:bCs/>
          <w:sz w:val="32"/>
          <w:szCs w:val="32"/>
        </w:rPr>
        <w:t>坚持立德树人</w:t>
      </w:r>
      <w:r w:rsidR="003E7010" w:rsidRPr="0094589C">
        <w:rPr>
          <w:rFonts w:ascii="FangSong" w:eastAsia="FangSong" w:hAnsi="FangSong" w:hint="eastAsia"/>
          <w:b/>
          <w:bCs/>
          <w:sz w:val="32"/>
          <w:szCs w:val="32"/>
        </w:rPr>
        <w:t>，实现价值引领</w:t>
      </w:r>
    </w:p>
    <w:p w14:paraId="42702736" w14:textId="0B86E67A" w:rsidR="003A7A78" w:rsidRPr="0094589C" w:rsidRDefault="003A7A78"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hint="eastAsia"/>
          <w:sz w:val="32"/>
          <w:szCs w:val="32"/>
        </w:rPr>
        <w:t>将立德树人贯穿人才培养全过程，坚持“三全育人”，大力推进习近平新时代中国特色社会主义思想“三进”</w:t>
      </w:r>
      <w:r w:rsidR="004121F2" w:rsidRPr="0094589C">
        <w:rPr>
          <w:rFonts w:ascii="FangSong" w:eastAsia="FangSong" w:hAnsi="FangSong" w:hint="eastAsia"/>
          <w:sz w:val="32"/>
          <w:szCs w:val="32"/>
        </w:rPr>
        <w:t>工作。将专业教育与</w:t>
      </w:r>
      <w:proofErr w:type="gramStart"/>
      <w:r w:rsidR="004121F2" w:rsidRPr="0094589C">
        <w:rPr>
          <w:rFonts w:ascii="FangSong" w:eastAsia="FangSong" w:hAnsi="FangSong" w:hint="eastAsia"/>
          <w:sz w:val="32"/>
          <w:szCs w:val="32"/>
        </w:rPr>
        <w:t>思政教育</w:t>
      </w:r>
      <w:proofErr w:type="gramEnd"/>
      <w:r w:rsidR="004121F2" w:rsidRPr="0094589C">
        <w:rPr>
          <w:rFonts w:ascii="FangSong" w:eastAsia="FangSong" w:hAnsi="FangSong" w:hint="eastAsia"/>
          <w:sz w:val="32"/>
          <w:szCs w:val="32"/>
        </w:rPr>
        <w:t>有机融合，注重</w:t>
      </w:r>
      <w:r w:rsidR="00FA6896" w:rsidRPr="0094589C">
        <w:rPr>
          <w:rFonts w:ascii="FangSong" w:eastAsia="FangSong" w:hAnsi="FangSong" w:hint="eastAsia"/>
          <w:sz w:val="32"/>
          <w:szCs w:val="32"/>
        </w:rPr>
        <w:t>价值引领与知识传授、能力培养相结合，</w:t>
      </w:r>
      <w:r w:rsidRPr="0094589C">
        <w:rPr>
          <w:rFonts w:ascii="FangSong" w:eastAsia="FangSong" w:hAnsi="FangSong" w:hint="eastAsia"/>
          <w:sz w:val="32"/>
          <w:szCs w:val="32"/>
        </w:rPr>
        <w:t>充分利用第一课堂和第二课堂育人功能，实现</w:t>
      </w:r>
      <w:r w:rsidR="00FA6896" w:rsidRPr="0094589C">
        <w:rPr>
          <w:rFonts w:ascii="FangSong" w:eastAsia="FangSong" w:hAnsi="FangSong" w:hint="eastAsia"/>
          <w:sz w:val="32"/>
          <w:szCs w:val="32"/>
        </w:rPr>
        <w:t>高校人才培养的</w:t>
      </w:r>
      <w:proofErr w:type="gramStart"/>
      <w:r w:rsidR="00FA6896" w:rsidRPr="0094589C">
        <w:rPr>
          <w:rFonts w:ascii="FangSong" w:eastAsia="FangSong" w:hAnsi="FangSong" w:hint="eastAsia"/>
          <w:sz w:val="32"/>
          <w:szCs w:val="32"/>
        </w:rPr>
        <w:t>大思政格</w:t>
      </w:r>
      <w:proofErr w:type="gramEnd"/>
      <w:r w:rsidR="00FA6896" w:rsidRPr="0094589C">
        <w:rPr>
          <w:rFonts w:ascii="FangSong" w:eastAsia="FangSong" w:hAnsi="FangSong" w:hint="eastAsia"/>
          <w:sz w:val="32"/>
          <w:szCs w:val="32"/>
        </w:rPr>
        <w:t>局。</w:t>
      </w:r>
    </w:p>
    <w:p w14:paraId="67A4B9E7" w14:textId="759744CA" w:rsidR="000E0D59" w:rsidRPr="0094589C" w:rsidRDefault="000E0D59"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hint="eastAsia"/>
          <w:b/>
          <w:bCs/>
          <w:sz w:val="32"/>
          <w:szCs w:val="32"/>
        </w:rPr>
        <w:t>2</w:t>
      </w:r>
      <w:r w:rsidRPr="0094589C">
        <w:rPr>
          <w:rFonts w:ascii="FangSong" w:eastAsia="FangSong" w:hAnsi="FangSong"/>
          <w:b/>
          <w:bCs/>
          <w:sz w:val="32"/>
          <w:szCs w:val="32"/>
        </w:rPr>
        <w:t>.</w:t>
      </w:r>
      <w:r w:rsidRPr="0094589C">
        <w:rPr>
          <w:rFonts w:ascii="FangSong" w:eastAsia="FangSong" w:hAnsi="FangSong" w:hint="eastAsia"/>
          <w:b/>
          <w:bCs/>
          <w:sz w:val="32"/>
          <w:szCs w:val="32"/>
        </w:rPr>
        <w:t>坚持以生为本</w:t>
      </w:r>
      <w:r w:rsidRPr="0094589C">
        <w:rPr>
          <w:rFonts w:ascii="FangSong" w:eastAsia="FangSong" w:hAnsi="FangSong"/>
          <w:b/>
          <w:bCs/>
          <w:sz w:val="32"/>
          <w:szCs w:val="32"/>
        </w:rPr>
        <w:t>，</w:t>
      </w:r>
      <w:r w:rsidRPr="0094589C">
        <w:rPr>
          <w:rFonts w:ascii="FangSong" w:eastAsia="FangSong" w:hAnsi="FangSong" w:hint="eastAsia"/>
          <w:b/>
          <w:bCs/>
          <w:sz w:val="32"/>
          <w:szCs w:val="32"/>
        </w:rPr>
        <w:t>促进</w:t>
      </w:r>
      <w:r w:rsidR="003E7010" w:rsidRPr="0094589C">
        <w:rPr>
          <w:rFonts w:ascii="FangSong" w:eastAsia="FangSong" w:hAnsi="FangSong" w:hint="eastAsia"/>
          <w:b/>
          <w:bCs/>
          <w:sz w:val="32"/>
          <w:szCs w:val="32"/>
        </w:rPr>
        <w:t>学生</w:t>
      </w:r>
      <w:r w:rsidRPr="0094589C">
        <w:rPr>
          <w:rFonts w:ascii="FangSong" w:eastAsia="FangSong" w:hAnsi="FangSong" w:hint="eastAsia"/>
          <w:b/>
          <w:bCs/>
          <w:sz w:val="32"/>
          <w:szCs w:val="32"/>
        </w:rPr>
        <w:t>个性发展</w:t>
      </w:r>
    </w:p>
    <w:p w14:paraId="357CCD0D" w14:textId="2C6E726C" w:rsidR="000E0D59" w:rsidRPr="0094589C" w:rsidRDefault="000E0D59"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hint="eastAsia"/>
          <w:sz w:val="32"/>
          <w:szCs w:val="32"/>
        </w:rPr>
        <w:t>坚持以学生的发展为本，以帮助学生找到最佳成长路</w:t>
      </w:r>
      <w:r w:rsidRPr="0094589C">
        <w:rPr>
          <w:rFonts w:ascii="FangSong" w:eastAsia="FangSong" w:hAnsi="FangSong" w:hint="eastAsia"/>
          <w:sz w:val="32"/>
          <w:szCs w:val="32"/>
        </w:rPr>
        <w:lastRenderedPageBreak/>
        <w:t>径为</w:t>
      </w:r>
      <w:r w:rsidRPr="0094589C">
        <w:rPr>
          <w:rFonts w:ascii="FangSong" w:eastAsia="FangSong" w:hAnsi="FangSong"/>
          <w:sz w:val="32"/>
          <w:szCs w:val="32"/>
        </w:rPr>
        <w:t>主线</w:t>
      </w:r>
      <w:r w:rsidRPr="0094589C">
        <w:rPr>
          <w:rFonts w:ascii="FangSong" w:eastAsia="FangSong" w:hAnsi="FangSong" w:hint="eastAsia"/>
          <w:sz w:val="32"/>
          <w:szCs w:val="32"/>
        </w:rPr>
        <w:t>，</w:t>
      </w:r>
      <w:r w:rsidR="00C45034" w:rsidRPr="0094589C">
        <w:rPr>
          <w:rFonts w:ascii="FangSong" w:eastAsia="FangSong" w:hAnsi="FangSong" w:hint="eastAsia"/>
          <w:sz w:val="32"/>
          <w:szCs w:val="32"/>
        </w:rPr>
        <w:t>构建知识传授、能力培养、人格塑造与养成三位一体的本科教育培养范式，</w:t>
      </w:r>
      <w:r w:rsidRPr="0094589C">
        <w:rPr>
          <w:rFonts w:ascii="FangSong" w:eastAsia="FangSong" w:hAnsi="FangSong" w:hint="eastAsia"/>
          <w:sz w:val="32"/>
          <w:szCs w:val="32"/>
        </w:rPr>
        <w:t>实现知识、能力、素质的协调发展和</w:t>
      </w:r>
      <w:r w:rsidR="003E7010" w:rsidRPr="0094589C">
        <w:rPr>
          <w:rFonts w:ascii="FangSong" w:eastAsia="FangSong" w:hAnsi="FangSong" w:hint="eastAsia"/>
          <w:sz w:val="32"/>
          <w:szCs w:val="32"/>
        </w:rPr>
        <w:t>素质全面</w:t>
      </w:r>
      <w:r w:rsidRPr="0094589C">
        <w:rPr>
          <w:rFonts w:ascii="FangSong" w:eastAsia="FangSong" w:hAnsi="FangSong" w:hint="eastAsia"/>
          <w:sz w:val="32"/>
          <w:szCs w:val="32"/>
        </w:rPr>
        <w:t>提高</w:t>
      </w:r>
      <w:r w:rsidR="00C45034" w:rsidRPr="0094589C">
        <w:rPr>
          <w:rFonts w:ascii="FangSong" w:eastAsia="FangSong" w:hAnsi="FangSong" w:hint="eastAsia"/>
          <w:sz w:val="32"/>
          <w:szCs w:val="32"/>
        </w:rPr>
        <w:t>。</w:t>
      </w:r>
      <w:r w:rsidRPr="0094589C">
        <w:rPr>
          <w:rFonts w:ascii="FangSong" w:eastAsia="FangSong" w:hAnsi="FangSong" w:hint="eastAsia"/>
          <w:sz w:val="32"/>
          <w:szCs w:val="32"/>
        </w:rPr>
        <w:t>加大优质教学资源供给，满足学生求知成才需要。</w:t>
      </w:r>
      <w:r w:rsidR="003E7010" w:rsidRPr="0094589C">
        <w:rPr>
          <w:rFonts w:ascii="FangSong" w:eastAsia="FangSong" w:hAnsi="FangSong" w:hint="eastAsia"/>
          <w:sz w:val="32"/>
          <w:szCs w:val="32"/>
        </w:rPr>
        <w:t>试点推进学分银行，推动大类培养、交叉培养、联合培养，</w:t>
      </w:r>
      <w:r w:rsidRPr="0094589C">
        <w:rPr>
          <w:rFonts w:ascii="FangSong" w:eastAsia="FangSong" w:hAnsi="FangSong" w:hint="eastAsia"/>
          <w:sz w:val="32"/>
          <w:szCs w:val="32"/>
        </w:rPr>
        <w:t>逐步推进主辅修学位制、学分互认制、学业预警制、学业导师制等综合改革。探索实施各类强化班改革，相关专业试点实行KAPIV人才培养模式改革。</w:t>
      </w:r>
    </w:p>
    <w:p w14:paraId="080DE5E0" w14:textId="6964D277" w:rsidR="00FA6896" w:rsidRPr="0094589C" w:rsidRDefault="00FA6896"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3.</w:t>
      </w:r>
      <w:r w:rsidRPr="0094589C">
        <w:rPr>
          <w:rFonts w:ascii="FangSong" w:eastAsia="FangSong" w:hAnsi="FangSong" w:hint="eastAsia"/>
          <w:b/>
          <w:bCs/>
          <w:sz w:val="32"/>
          <w:szCs w:val="32"/>
        </w:rPr>
        <w:t>坚持内涵建设</w:t>
      </w:r>
      <w:r w:rsidR="00C45034" w:rsidRPr="0094589C">
        <w:rPr>
          <w:rFonts w:ascii="FangSong" w:eastAsia="FangSong" w:hAnsi="FangSong" w:hint="eastAsia"/>
          <w:b/>
          <w:bCs/>
          <w:sz w:val="32"/>
          <w:szCs w:val="32"/>
        </w:rPr>
        <w:t>，夯实人才培养基础</w:t>
      </w:r>
    </w:p>
    <w:p w14:paraId="48252858" w14:textId="763CC059" w:rsidR="00FA6896" w:rsidRPr="0094589C" w:rsidRDefault="000E0D59"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hint="eastAsia"/>
          <w:sz w:val="32"/>
          <w:szCs w:val="32"/>
        </w:rPr>
        <w:t>积极推进新工科、新商科建设，支持构建学科（专业）交叉与融合的课程体系，实现知识结构的整体优化</w:t>
      </w:r>
      <w:r w:rsidR="00675363" w:rsidRPr="0094589C">
        <w:rPr>
          <w:rFonts w:ascii="FangSong" w:eastAsia="FangSong" w:hAnsi="FangSong" w:hint="eastAsia"/>
          <w:sz w:val="32"/>
          <w:szCs w:val="32"/>
        </w:rPr>
        <w:t>。</w:t>
      </w:r>
      <w:r w:rsidR="00161379" w:rsidRPr="0094589C">
        <w:rPr>
          <w:rFonts w:ascii="FangSong" w:eastAsia="FangSong" w:hAnsi="FangSong" w:hint="eastAsia"/>
          <w:sz w:val="32"/>
          <w:szCs w:val="32"/>
        </w:rPr>
        <w:t>深入推进教学模式改革，</w:t>
      </w:r>
      <w:r w:rsidR="00FA6896" w:rsidRPr="0094589C">
        <w:rPr>
          <w:rFonts w:ascii="FangSong" w:eastAsia="FangSong" w:hAnsi="FangSong"/>
          <w:sz w:val="32"/>
          <w:szCs w:val="32"/>
        </w:rPr>
        <w:t>将案例融入到课程教学中，深入开展“学中做”、“做中学”</w:t>
      </w:r>
      <w:r w:rsidR="00675363" w:rsidRPr="0094589C">
        <w:rPr>
          <w:rFonts w:ascii="FangSong" w:eastAsia="FangSong" w:hAnsi="FangSong" w:hint="eastAsia"/>
          <w:sz w:val="32"/>
          <w:szCs w:val="32"/>
        </w:rPr>
        <w:t>，</w:t>
      </w:r>
      <w:r w:rsidR="00FA6896" w:rsidRPr="0094589C">
        <w:rPr>
          <w:rFonts w:ascii="FangSong" w:eastAsia="FangSong" w:hAnsi="FangSong"/>
          <w:sz w:val="32"/>
          <w:szCs w:val="32"/>
        </w:rPr>
        <w:t>推进项目教学、案例教学</w:t>
      </w:r>
      <w:r w:rsidRPr="0094589C">
        <w:rPr>
          <w:rFonts w:ascii="FangSong" w:eastAsia="FangSong" w:hAnsi="FangSong" w:hint="eastAsia"/>
          <w:sz w:val="32"/>
          <w:szCs w:val="32"/>
        </w:rPr>
        <w:t>。</w:t>
      </w:r>
      <w:r w:rsidRPr="0094589C">
        <w:rPr>
          <w:rFonts w:ascii="FangSong" w:eastAsia="FangSong" w:hAnsi="FangSong"/>
          <w:sz w:val="32"/>
          <w:szCs w:val="32"/>
        </w:rPr>
        <w:t>推动线上教学和线下教学的有机融合，</w:t>
      </w:r>
      <w:r w:rsidR="00E63B40" w:rsidRPr="0094589C">
        <w:rPr>
          <w:rFonts w:ascii="FangSong" w:eastAsia="FangSong" w:hAnsi="FangSong" w:hint="eastAsia"/>
          <w:sz w:val="32"/>
          <w:szCs w:val="32"/>
        </w:rPr>
        <w:t>不断推进课程考核方式改革，</w:t>
      </w:r>
      <w:r w:rsidR="00E63B40" w:rsidRPr="0094589C">
        <w:rPr>
          <w:rFonts w:ascii="FangSong" w:eastAsia="FangSong" w:hAnsi="FangSong"/>
          <w:sz w:val="32"/>
          <w:szCs w:val="32"/>
        </w:rPr>
        <w:t>充分利用线上教学的优势，充分调动学生学习的积极性和主动性，使考核真正能检验学生学习效果。</w:t>
      </w:r>
    </w:p>
    <w:p w14:paraId="4D4527CB" w14:textId="6524C260" w:rsidR="00C45034" w:rsidRPr="0094589C" w:rsidRDefault="00C45034"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4.</w:t>
      </w:r>
      <w:r w:rsidRPr="0094589C">
        <w:rPr>
          <w:rFonts w:ascii="FangSong" w:eastAsia="FangSong" w:hAnsi="FangSong" w:hint="eastAsia"/>
          <w:b/>
          <w:bCs/>
          <w:sz w:val="32"/>
          <w:szCs w:val="32"/>
        </w:rPr>
        <w:t>坚持“四个自信”</w:t>
      </w:r>
      <w:r w:rsidRPr="0094589C">
        <w:rPr>
          <w:rFonts w:ascii="FangSong" w:eastAsia="FangSong" w:hAnsi="FangSong"/>
          <w:b/>
          <w:bCs/>
          <w:sz w:val="32"/>
          <w:szCs w:val="32"/>
        </w:rPr>
        <w:t>，</w:t>
      </w:r>
      <w:r w:rsidRPr="0094589C">
        <w:rPr>
          <w:rFonts w:ascii="FangSong" w:eastAsia="FangSong" w:hAnsi="FangSong" w:hint="eastAsia"/>
          <w:b/>
          <w:bCs/>
          <w:sz w:val="32"/>
          <w:szCs w:val="32"/>
        </w:rPr>
        <w:t>加强文化传承</w:t>
      </w:r>
    </w:p>
    <w:p w14:paraId="71147035" w14:textId="77777777" w:rsidR="00C45034" w:rsidRPr="0094589C" w:rsidRDefault="00C45034"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hint="eastAsia"/>
          <w:sz w:val="32"/>
          <w:szCs w:val="32"/>
        </w:rPr>
        <w:t>加强文化素质教育，推进文化传承创新。进一步加强文学、历史、哲学、艺术等人文社会科学方面的教育。努力提高全体学生的文化品位、审美情趣、人文素养和科学素质，使学生通过文化知识的学习、文化环境的熏陶、文</w:t>
      </w:r>
      <w:r w:rsidRPr="0094589C">
        <w:rPr>
          <w:rFonts w:ascii="FangSong" w:eastAsia="FangSong" w:hAnsi="FangSong" w:hint="eastAsia"/>
          <w:sz w:val="32"/>
          <w:szCs w:val="32"/>
        </w:rPr>
        <w:lastRenderedPageBreak/>
        <w:t>化活动和社会实践的锻炼，升华人格、提高境界、振奋精神，奠定坚实的文化基础和深厚的人文底蕴，激发爱国主义情感，全面提高综合素养。</w:t>
      </w:r>
    </w:p>
    <w:p w14:paraId="0DBE200B" w14:textId="5D0355BF" w:rsidR="00E63B40" w:rsidRPr="0094589C" w:rsidRDefault="00C45034"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5</w:t>
      </w:r>
      <w:r w:rsidR="00E63B40" w:rsidRPr="0094589C">
        <w:rPr>
          <w:rFonts w:ascii="FangSong" w:eastAsia="FangSong" w:hAnsi="FangSong"/>
          <w:b/>
          <w:bCs/>
          <w:sz w:val="32"/>
          <w:szCs w:val="32"/>
        </w:rPr>
        <w:t>.</w:t>
      </w:r>
      <w:r w:rsidR="00E63B40" w:rsidRPr="0094589C">
        <w:rPr>
          <w:rFonts w:ascii="FangSong" w:eastAsia="FangSong" w:hAnsi="FangSong" w:hint="eastAsia"/>
          <w:b/>
          <w:bCs/>
          <w:sz w:val="32"/>
          <w:szCs w:val="32"/>
        </w:rPr>
        <w:t>坚持职业能力提升</w:t>
      </w:r>
      <w:r w:rsidRPr="0094589C">
        <w:rPr>
          <w:rFonts w:ascii="FangSong" w:eastAsia="FangSong" w:hAnsi="FangSong" w:hint="eastAsia"/>
          <w:b/>
          <w:bCs/>
          <w:sz w:val="32"/>
          <w:szCs w:val="32"/>
        </w:rPr>
        <w:t>，培养应用型人才</w:t>
      </w:r>
    </w:p>
    <w:p w14:paraId="53492309" w14:textId="722BA27A" w:rsidR="00E63B40" w:rsidRPr="0094589C" w:rsidRDefault="00E63B40"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结合职业需求，加强对学生的职业引导，建立适应职业要求的知识结构和课程体系，增强学生学习的目标性，激发学习积极性。推进职业资格证书、技能证书的学分认定工作，突出学生应用型能力培养和职业能力培养。以中职、高职职业教育和本科教育贯通培养为目标，更加注意职业能力培养，制定“3+4”、“3+2”人才培养方案。</w:t>
      </w:r>
    </w:p>
    <w:p w14:paraId="0F051C4F" w14:textId="0CA70428" w:rsidR="00E63B40" w:rsidRPr="0094589C" w:rsidRDefault="00C45034"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6</w:t>
      </w:r>
      <w:r w:rsidR="00E63B40" w:rsidRPr="0094589C">
        <w:rPr>
          <w:rFonts w:ascii="FangSong" w:eastAsia="FangSong" w:hAnsi="FangSong"/>
          <w:b/>
          <w:bCs/>
          <w:sz w:val="32"/>
          <w:szCs w:val="32"/>
        </w:rPr>
        <w:t>.</w:t>
      </w:r>
      <w:r w:rsidR="00E63B40" w:rsidRPr="0094589C">
        <w:rPr>
          <w:rFonts w:ascii="FangSong" w:eastAsia="FangSong" w:hAnsi="FangSong" w:hint="eastAsia"/>
          <w:b/>
          <w:bCs/>
          <w:sz w:val="32"/>
          <w:szCs w:val="32"/>
        </w:rPr>
        <w:t>坚持开放办学</w:t>
      </w:r>
      <w:r w:rsidRPr="0094589C">
        <w:rPr>
          <w:rFonts w:ascii="FangSong" w:eastAsia="FangSong" w:hAnsi="FangSong" w:hint="eastAsia"/>
          <w:b/>
          <w:bCs/>
          <w:sz w:val="32"/>
          <w:szCs w:val="32"/>
        </w:rPr>
        <w:t>，培养学生国际视野。</w:t>
      </w:r>
    </w:p>
    <w:p w14:paraId="2D894364" w14:textId="62D8CCA9" w:rsidR="00AF3880" w:rsidRPr="0094589C" w:rsidRDefault="00E63B40"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hint="eastAsia"/>
          <w:sz w:val="32"/>
          <w:szCs w:val="32"/>
        </w:rPr>
        <w:t>不断提高开放办学水平，积极引进国际先进的办学理念、师资和课程资源，建立模块化的课程体系，将国际化融入人才培养方案</w:t>
      </w:r>
      <w:r w:rsidR="00AF3880" w:rsidRPr="0094589C">
        <w:rPr>
          <w:rFonts w:ascii="FangSong" w:eastAsia="FangSong" w:hAnsi="FangSong" w:hint="eastAsia"/>
          <w:sz w:val="32"/>
          <w:szCs w:val="32"/>
        </w:rPr>
        <w:t>。</w:t>
      </w:r>
      <w:r w:rsidR="00675363" w:rsidRPr="0094589C">
        <w:rPr>
          <w:rFonts w:ascii="FangSong" w:eastAsia="FangSong" w:hAnsi="FangSong" w:hint="eastAsia"/>
          <w:sz w:val="32"/>
          <w:szCs w:val="32"/>
        </w:rPr>
        <w:t>建立海内外、校内外课程对接和学分互认机制，为学生个性成长、多样化发展和学校的特色培育创造条件。</w:t>
      </w:r>
      <w:r w:rsidRPr="0094589C">
        <w:rPr>
          <w:rFonts w:ascii="FangSong" w:eastAsia="FangSong" w:hAnsi="FangSong" w:hint="eastAsia"/>
          <w:sz w:val="32"/>
          <w:szCs w:val="32"/>
        </w:rPr>
        <w:t>积极推进大学英语教学改革，提升学生外语学习能力和水平</w:t>
      </w:r>
      <w:r w:rsidR="00675363" w:rsidRPr="0094589C">
        <w:rPr>
          <w:rFonts w:ascii="FangSong" w:eastAsia="FangSong" w:hAnsi="FangSong" w:hint="eastAsia"/>
          <w:sz w:val="32"/>
          <w:szCs w:val="32"/>
        </w:rPr>
        <w:t>。</w:t>
      </w:r>
    </w:p>
    <w:p w14:paraId="4EAEAA29" w14:textId="51E1CF8E" w:rsidR="00C45034" w:rsidRPr="0094589C" w:rsidRDefault="00C45034"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7</w:t>
      </w:r>
      <w:r w:rsidR="00D523DC" w:rsidRPr="0094589C">
        <w:rPr>
          <w:rFonts w:ascii="FangSong" w:eastAsia="FangSong" w:hAnsi="FangSong"/>
          <w:b/>
          <w:bCs/>
          <w:sz w:val="32"/>
          <w:szCs w:val="32"/>
        </w:rPr>
        <w:t>.</w:t>
      </w:r>
      <w:r w:rsidRPr="0094589C">
        <w:rPr>
          <w:rFonts w:ascii="FangSong" w:eastAsia="FangSong" w:hAnsi="FangSong" w:hint="eastAsia"/>
          <w:b/>
          <w:bCs/>
          <w:sz w:val="32"/>
          <w:szCs w:val="32"/>
        </w:rPr>
        <w:t xml:space="preserve"> 坚持创新驱动，强化创业教育</w:t>
      </w:r>
    </w:p>
    <w:p w14:paraId="7FC17444" w14:textId="10450D5D" w:rsidR="00D523DC" w:rsidRPr="0094589C" w:rsidRDefault="00D523DC"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hint="eastAsia"/>
          <w:sz w:val="32"/>
          <w:szCs w:val="32"/>
        </w:rPr>
        <w:t>全面贯彻创新创业教育理念，开发开设研究方法、学科（专业）</w:t>
      </w:r>
      <w:r w:rsidR="004C347D" w:rsidRPr="0094589C">
        <w:rPr>
          <w:rFonts w:ascii="FangSong" w:eastAsia="FangSong" w:hAnsi="FangSong" w:hint="eastAsia"/>
          <w:sz w:val="32"/>
          <w:szCs w:val="32"/>
        </w:rPr>
        <w:t>前沿</w:t>
      </w:r>
      <w:r w:rsidRPr="0094589C">
        <w:rPr>
          <w:rFonts w:ascii="FangSong" w:eastAsia="FangSong" w:hAnsi="FangSong" w:hint="eastAsia"/>
          <w:sz w:val="32"/>
          <w:szCs w:val="32"/>
        </w:rPr>
        <w:t>、创业基础、就业创业指导等方面的必修课和选修课，逐步建立创新创业教育课程群，推进</w:t>
      </w:r>
      <w:proofErr w:type="gramStart"/>
      <w:r w:rsidRPr="0094589C">
        <w:rPr>
          <w:rFonts w:ascii="FangSong" w:eastAsia="FangSong" w:hAnsi="FangSong" w:hint="eastAsia"/>
          <w:sz w:val="32"/>
          <w:szCs w:val="32"/>
        </w:rPr>
        <w:t>创创业</w:t>
      </w:r>
      <w:proofErr w:type="gramEnd"/>
      <w:r w:rsidRPr="0094589C">
        <w:rPr>
          <w:rFonts w:ascii="FangSong" w:eastAsia="FangSong" w:hAnsi="FangSong" w:hint="eastAsia"/>
          <w:sz w:val="32"/>
          <w:szCs w:val="32"/>
        </w:rPr>
        <w:t>教育与专业教育的融合，着力培养学生创新精神、创业意</w:t>
      </w:r>
      <w:r w:rsidRPr="0094589C">
        <w:rPr>
          <w:rFonts w:ascii="FangSong" w:eastAsia="FangSong" w:hAnsi="FangSong" w:hint="eastAsia"/>
          <w:sz w:val="32"/>
          <w:szCs w:val="32"/>
        </w:rPr>
        <w:lastRenderedPageBreak/>
        <w:t>识和创新创业能力。</w:t>
      </w:r>
    </w:p>
    <w:p w14:paraId="4C992AC9" w14:textId="34F83D08"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三、人才培养方案总体要</w:t>
      </w:r>
      <w:r w:rsidR="004C347D" w:rsidRPr="0094589C">
        <w:rPr>
          <w:rFonts w:ascii="FangSong" w:eastAsia="FangSong" w:hAnsi="FangSong" w:hint="eastAsia"/>
          <w:b/>
          <w:bCs/>
          <w:sz w:val="32"/>
          <w:szCs w:val="32"/>
        </w:rPr>
        <w:t>求</w:t>
      </w:r>
    </w:p>
    <w:p w14:paraId="32065260" w14:textId="77777777"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（一）专业学习</w:t>
      </w:r>
      <w:r w:rsidRPr="0094589C">
        <w:rPr>
          <w:rFonts w:ascii="FangSong" w:eastAsia="FangSong" w:hAnsi="FangSong" w:hint="eastAsia"/>
          <w:b/>
          <w:bCs/>
          <w:sz w:val="32"/>
          <w:szCs w:val="32"/>
        </w:rPr>
        <w:t>指导书</w:t>
      </w:r>
    </w:p>
    <w:p w14:paraId="709B1525"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专业学习指导书应包括以下内容：</w:t>
      </w:r>
    </w:p>
    <w:p w14:paraId="56779C15" w14:textId="77777777"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1.培养目标</w:t>
      </w:r>
    </w:p>
    <w:p w14:paraId="1ABA4F97"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培养目标符合我院“有特色、高水平、应用型”办学定位，适应社会经济发展；培养的人才可以是通用人才，但需要有侧重点与侧重方向，也可以进行人才分类，对学生毕业五年左右能够达到的职业与专业成就，以及适合从事的岗位与行业进行总体描述。</w:t>
      </w:r>
    </w:p>
    <w:p w14:paraId="4F03DC85" w14:textId="77777777"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2.培养要求</w:t>
      </w:r>
    </w:p>
    <w:p w14:paraId="7E822D4A" w14:textId="0856B86F"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培养要求为学生毕业应达到的最低要求，严格按照</w:t>
      </w:r>
      <w:r w:rsidR="00110A09" w:rsidRPr="0094589C">
        <w:rPr>
          <w:rFonts w:ascii="FangSong" w:eastAsia="FangSong" w:hAnsi="FangSong" w:hint="eastAsia"/>
          <w:sz w:val="32"/>
          <w:szCs w:val="32"/>
        </w:rPr>
        <w:t>《国标</w:t>
      </w:r>
      <w:r w:rsidRPr="0094589C">
        <w:rPr>
          <w:rFonts w:ascii="FangSong" w:eastAsia="FangSong" w:hAnsi="FangSong"/>
          <w:sz w:val="32"/>
          <w:szCs w:val="32"/>
        </w:rPr>
        <w:t>》制定专业人才培养标准，参照2015版《工程教育专业认证标准》中12项毕业要求指标，从文化素养、专业能力、职业技能三个方面对培养要求进</w:t>
      </w:r>
      <w:r w:rsidRPr="0094589C">
        <w:rPr>
          <w:rFonts w:ascii="FangSong" w:eastAsia="FangSong" w:hAnsi="FangSong" w:hint="eastAsia"/>
          <w:sz w:val="32"/>
          <w:szCs w:val="32"/>
        </w:rPr>
        <w:t>行归类和具体描述。</w:t>
      </w:r>
      <w:r w:rsidR="00110A09" w:rsidRPr="0094589C">
        <w:rPr>
          <w:rFonts w:ascii="FangSong" w:eastAsia="FangSong" w:hAnsi="FangSong"/>
          <w:sz w:val="32"/>
          <w:szCs w:val="32"/>
        </w:rPr>
        <w:t>按照文化素养、专业能力、职业技能“三位一体”的人才培养模式，根据专业自身特色，构建科学合理的知识、能力体系。</w:t>
      </w:r>
    </w:p>
    <w:p w14:paraId="6E239977" w14:textId="77777777"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3.专业方向培养要素</w:t>
      </w:r>
    </w:p>
    <w:p w14:paraId="29810E71"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培养要素按照对应不同类型的学生的培养目标划分成核心要素、一般要素与拓展要素三类。核心要素指培养为实现该类型人才培养目标所必须的</w:t>
      </w:r>
      <w:proofErr w:type="gramStart"/>
      <w:r w:rsidRPr="0094589C">
        <w:rPr>
          <w:rFonts w:ascii="FangSong" w:eastAsia="FangSong" w:hAnsi="FangSong"/>
          <w:sz w:val="32"/>
          <w:szCs w:val="32"/>
        </w:rPr>
        <w:t>最</w:t>
      </w:r>
      <w:proofErr w:type="gramEnd"/>
      <w:r w:rsidRPr="0094589C">
        <w:rPr>
          <w:rFonts w:ascii="FangSong" w:eastAsia="FangSong" w:hAnsi="FangSong"/>
          <w:sz w:val="32"/>
          <w:szCs w:val="32"/>
        </w:rPr>
        <w:t>核心的文化、专业、</w:t>
      </w:r>
      <w:r w:rsidRPr="0094589C">
        <w:rPr>
          <w:rFonts w:ascii="FangSong" w:eastAsia="FangSong" w:hAnsi="FangSong"/>
          <w:sz w:val="32"/>
          <w:szCs w:val="32"/>
        </w:rPr>
        <w:lastRenderedPageBreak/>
        <w:t>职业元素；一般要素指实现不同类型人才培养目标所通用的文化、专业、职业元素；拓展要素指为满足不同类型人才培养的需求，在培养过程中加入的扩充的文化、专业、职业元素。</w:t>
      </w:r>
    </w:p>
    <w:p w14:paraId="4BE24D01" w14:textId="77777777"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4.课程体系与修读要求</w:t>
      </w:r>
    </w:p>
    <w:p w14:paraId="5257ED49"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1）课程体系</w:t>
      </w:r>
    </w:p>
    <w:p w14:paraId="516C87BC"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课程体系主要表征不同专业方向课程体系的构成以及不同类型课程的核心模块与学分设置情况。通过课程体系，学生可以整体地了解本专业课</w:t>
      </w:r>
      <w:r w:rsidRPr="0094589C">
        <w:rPr>
          <w:rFonts w:ascii="FangSong" w:eastAsia="FangSong" w:hAnsi="FangSong" w:hint="eastAsia"/>
          <w:sz w:val="32"/>
          <w:szCs w:val="32"/>
        </w:rPr>
        <w:t>程设置的结构框架，熟悉专业不同发展方向及核心知识，增强对专业的直观认知性。在课程体系中列出不同专业方向课程体系的构成以及不同类型课程的核心模块与学分设置情况。</w:t>
      </w:r>
    </w:p>
    <w:p w14:paraId="3DA6756F"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2）修读要求</w:t>
      </w:r>
    </w:p>
    <w:p w14:paraId="2FE54933"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明确学分修读总要求及每学年建议学分修读情况。</w:t>
      </w:r>
    </w:p>
    <w:p w14:paraId="74F0E23A" w14:textId="77777777"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5.课程分级、分类列表</w:t>
      </w:r>
    </w:p>
    <w:p w14:paraId="457F8498" w14:textId="7DEA1E96"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以课程分级强化基础，课程分类强化应用。课程分级分类列表可以帮助学生从深度和广度两个方面了解本专业针对不同类型学生需求分层次设置课程情况。列出不同类型学生需求分层次设置课程情况。具体划分可参照学院公共基础课程安排一览表（附件1），其中高等数学、大学英语基础课程实行强化班</w:t>
      </w:r>
      <w:r w:rsidRPr="0094589C">
        <w:rPr>
          <w:rFonts w:ascii="FangSong" w:eastAsia="FangSong" w:hAnsi="FangSong" w:hint="eastAsia"/>
          <w:sz w:val="32"/>
          <w:szCs w:val="32"/>
        </w:rPr>
        <w:t>分级教学</w:t>
      </w:r>
      <w:r w:rsidR="0013750A">
        <w:rPr>
          <w:rFonts w:ascii="FangSong" w:eastAsia="FangSong" w:hAnsi="FangSong" w:hint="eastAsia"/>
          <w:sz w:val="32"/>
          <w:szCs w:val="32"/>
        </w:rPr>
        <w:t>。</w:t>
      </w:r>
    </w:p>
    <w:p w14:paraId="44695E36" w14:textId="77777777" w:rsidR="00437D26"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6. 核心/主干课程列表及教学形式</w:t>
      </w:r>
    </w:p>
    <w:p w14:paraId="4442F962"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lastRenderedPageBreak/>
        <w:t>核心/主干课程是为实现专业培养目标，满足培养的专业人才所必备的知识能力素质要求的教学内容所构成的重要课程，对培养学生的综合素质、夯实学生的学科专业基础起支撑与保障作用。列出各专业核心/主干课程设置、教学形式、对应培养要求及与培养要求的相关度。</w:t>
      </w:r>
    </w:p>
    <w:p w14:paraId="5219946A" w14:textId="77777777" w:rsidR="00D523DC"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7.课程地图</w:t>
      </w:r>
    </w:p>
    <w:p w14:paraId="26A930D9" w14:textId="77777777" w:rsidR="00AD2894" w:rsidRPr="0094589C" w:rsidRDefault="00103C11" w:rsidP="00AD289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列出学科、专业课程的修读学期以及相互关联情况。以上专业学习指导书内容具体填写要求详见模板（附件2）。</w:t>
      </w:r>
    </w:p>
    <w:p w14:paraId="50CE0DF9" w14:textId="082FA3BD" w:rsidR="00437D26" w:rsidRPr="0094589C" w:rsidRDefault="00103C11" w:rsidP="00AD2894">
      <w:pPr>
        <w:adjustRightInd w:val="0"/>
        <w:snapToGrid w:val="0"/>
        <w:spacing w:line="360" w:lineRule="auto"/>
        <w:ind w:firstLineChars="200" w:firstLine="643"/>
        <w:jc w:val="left"/>
        <w:rPr>
          <w:rFonts w:ascii="FangSong" w:eastAsia="FangSong" w:hAnsi="FangSong"/>
          <w:sz w:val="32"/>
          <w:szCs w:val="32"/>
        </w:rPr>
      </w:pPr>
      <w:r w:rsidRPr="0094589C">
        <w:rPr>
          <w:rFonts w:ascii="FangSong" w:eastAsia="FangSong" w:hAnsi="FangSong"/>
          <w:b/>
          <w:bCs/>
          <w:sz w:val="32"/>
          <w:szCs w:val="32"/>
        </w:rPr>
        <w:t>（二）教学计划表</w:t>
      </w:r>
    </w:p>
    <w:p w14:paraId="158544E9" w14:textId="0376049D" w:rsidR="00437D26" w:rsidRPr="0094589C" w:rsidRDefault="00D523DC"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hint="eastAsia"/>
          <w:b/>
          <w:bCs/>
          <w:sz w:val="32"/>
          <w:szCs w:val="32"/>
        </w:rPr>
        <w:t>1</w:t>
      </w:r>
      <w:r w:rsidRPr="0094589C">
        <w:rPr>
          <w:rFonts w:ascii="FangSong" w:eastAsia="FangSong" w:hAnsi="FangSong"/>
          <w:b/>
          <w:bCs/>
          <w:sz w:val="32"/>
          <w:szCs w:val="32"/>
        </w:rPr>
        <w:t>.</w:t>
      </w:r>
      <w:r w:rsidR="00103C11" w:rsidRPr="0094589C">
        <w:rPr>
          <w:rFonts w:ascii="FangSong" w:eastAsia="FangSong" w:hAnsi="FangSong"/>
          <w:b/>
          <w:bCs/>
          <w:sz w:val="32"/>
          <w:szCs w:val="32"/>
        </w:rPr>
        <w:t>课程体系</w:t>
      </w:r>
    </w:p>
    <w:p w14:paraId="5CC72DA1"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本科生课程体系总体框</w:t>
      </w:r>
      <w:r w:rsidRPr="0094589C">
        <w:rPr>
          <w:rFonts w:ascii="FangSong" w:eastAsia="FangSong" w:hAnsi="FangSong" w:hint="eastAsia"/>
          <w:sz w:val="32"/>
          <w:szCs w:val="32"/>
        </w:rPr>
        <w:t>架由四种素质能力构成，即文化素养、专业能力、职业技能、特长发展。</w:t>
      </w:r>
    </w:p>
    <w:p w14:paraId="54EFA1D2" w14:textId="22B55B4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1）文化素养：着力培养学生的“德、体、美</w:t>
      </w:r>
      <w:r w:rsidR="001E05D3" w:rsidRPr="0094589C">
        <w:rPr>
          <w:rFonts w:ascii="FangSong" w:eastAsia="FangSong" w:hAnsi="FangSong" w:hint="eastAsia"/>
          <w:sz w:val="32"/>
          <w:szCs w:val="32"/>
        </w:rPr>
        <w:t>、</w:t>
      </w:r>
      <w:proofErr w:type="gramStart"/>
      <w:r w:rsidR="001E05D3" w:rsidRPr="0094589C">
        <w:rPr>
          <w:rFonts w:ascii="FangSong" w:eastAsia="FangSong" w:hAnsi="FangSong" w:hint="eastAsia"/>
          <w:sz w:val="32"/>
          <w:szCs w:val="32"/>
        </w:rPr>
        <w:t>劳</w:t>
      </w:r>
      <w:proofErr w:type="gramEnd"/>
      <w:r w:rsidRPr="0094589C">
        <w:rPr>
          <w:rFonts w:ascii="FangSong" w:eastAsia="FangSong" w:hAnsi="FangSong"/>
          <w:sz w:val="32"/>
          <w:szCs w:val="32"/>
        </w:rPr>
        <w:t>”</w:t>
      </w:r>
      <w:r w:rsidR="001E05D3" w:rsidRPr="0094589C">
        <w:rPr>
          <w:rFonts w:ascii="FangSong" w:eastAsia="FangSong" w:hAnsi="FangSong" w:hint="eastAsia"/>
          <w:sz w:val="32"/>
          <w:szCs w:val="32"/>
        </w:rPr>
        <w:t>四</w:t>
      </w:r>
      <w:r w:rsidRPr="0094589C">
        <w:rPr>
          <w:rFonts w:ascii="FangSong" w:eastAsia="FangSong" w:hAnsi="FangSong"/>
          <w:sz w:val="32"/>
          <w:szCs w:val="32"/>
        </w:rPr>
        <w:t>方面的基本素养，主要由</w:t>
      </w:r>
      <w:proofErr w:type="gramStart"/>
      <w:r w:rsidRPr="0094589C">
        <w:rPr>
          <w:rFonts w:ascii="FangSong" w:eastAsia="FangSong" w:hAnsi="FangSong"/>
          <w:sz w:val="32"/>
          <w:szCs w:val="32"/>
        </w:rPr>
        <w:t>思政</w:t>
      </w:r>
      <w:proofErr w:type="gramEnd"/>
      <w:r w:rsidRPr="0094589C">
        <w:rPr>
          <w:rFonts w:ascii="FangSong" w:eastAsia="FangSong" w:hAnsi="FangSong"/>
          <w:sz w:val="32"/>
          <w:szCs w:val="32"/>
        </w:rPr>
        <w:t>类、</w:t>
      </w:r>
      <w:r w:rsidR="001E05D3" w:rsidRPr="0094589C">
        <w:rPr>
          <w:rFonts w:ascii="FangSong" w:eastAsia="FangSong" w:hAnsi="FangSong" w:hint="eastAsia"/>
          <w:sz w:val="32"/>
          <w:szCs w:val="32"/>
        </w:rPr>
        <w:t>语言类、身心健康类、</w:t>
      </w:r>
      <w:r w:rsidRPr="0094589C">
        <w:rPr>
          <w:rFonts w:ascii="FangSong" w:eastAsia="FangSong" w:hAnsi="FangSong"/>
          <w:sz w:val="32"/>
          <w:szCs w:val="32"/>
        </w:rPr>
        <w:t>创新思维类、</w:t>
      </w:r>
      <w:r w:rsidR="0013750A">
        <w:rPr>
          <w:rFonts w:ascii="FangSong" w:eastAsia="FangSong" w:hAnsi="FangSong" w:hint="eastAsia"/>
          <w:sz w:val="32"/>
          <w:szCs w:val="32"/>
        </w:rPr>
        <w:t>人文素养、科学素养类、特色类等课程</w:t>
      </w:r>
      <w:r w:rsidRPr="0094589C">
        <w:rPr>
          <w:rFonts w:ascii="FangSong" w:eastAsia="FangSong" w:hAnsi="FangSong"/>
          <w:sz w:val="32"/>
          <w:szCs w:val="32"/>
        </w:rPr>
        <w:t>构成</w:t>
      </w:r>
      <w:r w:rsidR="0063748D">
        <w:rPr>
          <w:rFonts w:ascii="FangSong" w:eastAsia="FangSong" w:hAnsi="FangSong" w:hint="eastAsia"/>
          <w:sz w:val="32"/>
          <w:szCs w:val="32"/>
        </w:rPr>
        <w:t>。集团规定的</w:t>
      </w:r>
      <w:r w:rsidR="00AD2894" w:rsidRPr="0094589C">
        <w:rPr>
          <w:rFonts w:ascii="FangSong" w:eastAsia="FangSong" w:hAnsi="FangSong" w:hint="eastAsia"/>
          <w:sz w:val="32"/>
          <w:szCs w:val="32"/>
        </w:rPr>
        <w:t>通识素养</w:t>
      </w:r>
      <w:r w:rsidR="0063748D">
        <w:rPr>
          <w:rFonts w:ascii="FangSong" w:eastAsia="FangSong" w:hAnsi="FangSong" w:hint="eastAsia"/>
          <w:sz w:val="32"/>
          <w:szCs w:val="32"/>
        </w:rPr>
        <w:t>课程是文化素养模块的一部分，</w:t>
      </w:r>
      <w:r w:rsidR="00AD2894" w:rsidRPr="0094589C">
        <w:rPr>
          <w:rFonts w:ascii="FangSong" w:eastAsia="FangSong" w:hAnsi="FangSong" w:hint="eastAsia"/>
          <w:sz w:val="32"/>
          <w:szCs w:val="32"/>
        </w:rPr>
        <w:t>主要包含国际视野培养课程群（海外教育概况、国际交往礼仪、中外文化比较等）、写作与沟通课程群（应用文写作、学术论文写作、管理沟通等）、美学艺术课程群（音乐、美术、摄影、书法等）、信息技术素养课程群（办公自动化、平面设计、数据挖掘、分析与可视化等）。该模块</w:t>
      </w:r>
      <w:r w:rsidR="0063748D">
        <w:rPr>
          <w:rFonts w:ascii="FangSong" w:eastAsia="FangSong" w:hAnsi="FangSong" w:hint="eastAsia"/>
          <w:sz w:val="32"/>
          <w:szCs w:val="32"/>
        </w:rPr>
        <w:t>课</w:t>
      </w:r>
      <w:r w:rsidR="0063748D">
        <w:rPr>
          <w:rFonts w:ascii="FangSong" w:eastAsia="FangSong" w:hAnsi="FangSong" w:hint="eastAsia"/>
          <w:sz w:val="32"/>
          <w:szCs w:val="32"/>
        </w:rPr>
        <w:lastRenderedPageBreak/>
        <w:t>程主要以线上教学为主，</w:t>
      </w:r>
      <w:r w:rsidR="0013750A">
        <w:rPr>
          <w:rFonts w:ascii="FangSong" w:eastAsia="FangSong" w:hAnsi="FangSong" w:hint="eastAsia"/>
          <w:sz w:val="32"/>
          <w:szCs w:val="32"/>
        </w:rPr>
        <w:t>待英华在线</w:t>
      </w:r>
      <w:r w:rsidR="0063748D">
        <w:rPr>
          <w:rFonts w:ascii="FangSong" w:eastAsia="FangSong" w:hAnsi="FangSong" w:hint="eastAsia"/>
          <w:sz w:val="32"/>
          <w:szCs w:val="32"/>
        </w:rPr>
        <w:t>上线</w:t>
      </w:r>
      <w:r w:rsidR="0013750A">
        <w:rPr>
          <w:rFonts w:ascii="FangSong" w:eastAsia="FangSong" w:hAnsi="FangSong" w:hint="eastAsia"/>
          <w:sz w:val="32"/>
          <w:szCs w:val="32"/>
        </w:rPr>
        <w:t>相关课程资源后</w:t>
      </w:r>
      <w:r w:rsidR="0063748D">
        <w:rPr>
          <w:rFonts w:ascii="FangSong" w:eastAsia="FangSong" w:hAnsi="FangSong" w:hint="eastAsia"/>
          <w:sz w:val="32"/>
          <w:szCs w:val="32"/>
        </w:rPr>
        <w:t>，各学院</w:t>
      </w:r>
      <w:r w:rsidR="0013750A">
        <w:rPr>
          <w:rFonts w:ascii="FangSong" w:eastAsia="FangSong" w:hAnsi="FangSong" w:hint="eastAsia"/>
          <w:sz w:val="32"/>
          <w:szCs w:val="32"/>
        </w:rPr>
        <w:t>具体实施</w:t>
      </w:r>
      <w:r w:rsidR="00AD2894" w:rsidRPr="0094589C">
        <w:rPr>
          <w:rFonts w:ascii="FangSong" w:eastAsia="FangSong" w:hAnsi="FangSong" w:hint="eastAsia"/>
          <w:sz w:val="32"/>
          <w:szCs w:val="32"/>
        </w:rPr>
        <w:t>。</w:t>
      </w:r>
      <w:r w:rsidR="002A2A29">
        <w:rPr>
          <w:rFonts w:ascii="FangSong" w:eastAsia="FangSong" w:hAnsi="FangSong" w:hint="eastAsia"/>
          <w:sz w:val="32"/>
          <w:szCs w:val="32"/>
        </w:rPr>
        <w:t>劳动教育2学分，3</w:t>
      </w:r>
      <w:r w:rsidR="002A2A29">
        <w:rPr>
          <w:rFonts w:ascii="FangSong" w:eastAsia="FangSong" w:hAnsi="FangSong"/>
          <w:sz w:val="32"/>
          <w:szCs w:val="32"/>
        </w:rPr>
        <w:t>2</w:t>
      </w:r>
      <w:r w:rsidR="002A2A29">
        <w:rPr>
          <w:rFonts w:ascii="FangSong" w:eastAsia="FangSong" w:hAnsi="FangSong" w:hint="eastAsia"/>
          <w:sz w:val="32"/>
          <w:szCs w:val="32"/>
        </w:rPr>
        <w:t>学时，在3、</w:t>
      </w:r>
      <w:r w:rsidR="002A2A29">
        <w:rPr>
          <w:rFonts w:ascii="FangSong" w:eastAsia="FangSong" w:hAnsi="FangSong"/>
          <w:sz w:val="32"/>
          <w:szCs w:val="32"/>
        </w:rPr>
        <w:t>4</w:t>
      </w:r>
      <w:r w:rsidR="002A2A29">
        <w:rPr>
          <w:rFonts w:ascii="FangSong" w:eastAsia="FangSong" w:hAnsi="FangSong" w:hint="eastAsia"/>
          <w:sz w:val="32"/>
          <w:szCs w:val="32"/>
        </w:rPr>
        <w:t>学期实施，主要由实践学时组成。</w:t>
      </w:r>
    </w:p>
    <w:p w14:paraId="58C411AC"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2）专业能力：强调学生专业能力素质方面的培养，各专业可根据自身专业课程情况进行课程类型划分，体现专业特色。如机械工程专业可分为控制类、制造类、设计类、工具类等课程类型；</w:t>
      </w:r>
    </w:p>
    <w:p w14:paraId="3E8B3774" w14:textId="77777777" w:rsidR="00437D26"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3）职业技能：强调职业技能的养成，课程内容与职业标准对接，课程类型主要包括职业标准类、毕业设计类、职业资质类等。</w:t>
      </w:r>
    </w:p>
    <w:p w14:paraId="282EFBBB" w14:textId="67B04509" w:rsidR="00D523DC"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4）特长发展：以个性化的方式</w:t>
      </w:r>
      <w:r w:rsidRPr="0094589C">
        <w:rPr>
          <w:rFonts w:ascii="FangSong" w:eastAsia="FangSong" w:hAnsi="FangSong" w:hint="eastAsia"/>
          <w:sz w:val="32"/>
          <w:szCs w:val="32"/>
        </w:rPr>
        <w:t>进行，旨在拓展学生的素质，可以采用纳入教学计划授课形式，课程内容以实用技术型为主，如企业课程、企业实训、校内实训等；也可通过</w:t>
      </w:r>
      <w:r w:rsidR="00AD2894" w:rsidRPr="0094589C">
        <w:rPr>
          <w:rFonts w:ascii="FangSong" w:eastAsia="FangSong" w:hAnsi="FangSong" w:hint="eastAsia"/>
          <w:sz w:val="32"/>
          <w:szCs w:val="32"/>
        </w:rPr>
        <w:t>创新实践</w:t>
      </w:r>
      <w:r w:rsidRPr="0094589C">
        <w:rPr>
          <w:rFonts w:ascii="FangSong" w:eastAsia="FangSong" w:hAnsi="FangSong" w:hint="eastAsia"/>
          <w:sz w:val="32"/>
          <w:szCs w:val="32"/>
        </w:rPr>
        <w:t>活动进行，如大学生竞赛活动与创新项目，</w:t>
      </w:r>
      <w:r w:rsidR="00AD2894" w:rsidRPr="0094589C">
        <w:rPr>
          <w:rFonts w:ascii="FangSong" w:eastAsia="FangSong" w:hAnsi="FangSong" w:hint="eastAsia"/>
          <w:sz w:val="32"/>
          <w:szCs w:val="32"/>
        </w:rPr>
        <w:t>职业技能证书、论文发表、专利申请、学术讲座等，</w:t>
      </w:r>
      <w:r w:rsidRPr="0094589C">
        <w:rPr>
          <w:rFonts w:ascii="FangSong" w:eastAsia="FangSong" w:hAnsi="FangSong" w:hint="eastAsia"/>
          <w:sz w:val="32"/>
          <w:szCs w:val="32"/>
        </w:rPr>
        <w:t>经学分认定与替代获取学分。</w:t>
      </w:r>
      <w:r w:rsidR="00AD2894" w:rsidRPr="0094589C">
        <w:rPr>
          <w:rFonts w:ascii="FangSong" w:eastAsia="FangSong" w:hAnsi="FangSong" w:hint="eastAsia"/>
          <w:sz w:val="32"/>
          <w:szCs w:val="32"/>
        </w:rPr>
        <w:t>也可是国内考研，通过考研成绩进行学分认定。</w:t>
      </w:r>
    </w:p>
    <w:p w14:paraId="1A9DEB9E" w14:textId="77777777" w:rsidR="00D523DC"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2.修读要求</w:t>
      </w:r>
    </w:p>
    <w:p w14:paraId="01EE2A0F" w14:textId="1E658BCE" w:rsidR="0013750A" w:rsidRPr="0094589C" w:rsidRDefault="00103C11" w:rsidP="0013750A">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学分修读按照文化素养、专业能力、职业技能、特长发展四类模块获取，各模块修读学分占总学分的比例建议如下：文化素养占比不低于15%、专业能力占比不低于50%、职业技能占比不低于15%、特长发展占比不低于5%。</w:t>
      </w:r>
      <w:r w:rsidRPr="0094589C">
        <w:rPr>
          <w:rFonts w:ascii="FangSong" w:eastAsia="FangSong" w:hAnsi="FangSong"/>
          <w:sz w:val="32"/>
          <w:szCs w:val="32"/>
        </w:rPr>
        <w:lastRenderedPageBreak/>
        <w:t>各专业学生在校期间需经过课程修读或依据学院学分认定与替代管理办法中相关规定，总学分</w:t>
      </w:r>
      <w:r w:rsidR="001E05D3" w:rsidRPr="0094589C">
        <w:rPr>
          <w:rFonts w:ascii="FangSong" w:eastAsia="FangSong" w:hAnsi="FangSong" w:hint="eastAsia"/>
          <w:sz w:val="32"/>
          <w:szCs w:val="32"/>
        </w:rPr>
        <w:t>符合各专业人才培养方案最低学分要求</w:t>
      </w:r>
      <w:r w:rsidRPr="0094589C">
        <w:rPr>
          <w:rFonts w:ascii="FangSong" w:eastAsia="FangSong" w:hAnsi="FangSong" w:hint="eastAsia"/>
          <w:sz w:val="32"/>
          <w:szCs w:val="32"/>
        </w:rPr>
        <w:t>方准予毕业。</w:t>
      </w:r>
      <w:r w:rsidR="0013750A" w:rsidRPr="0094589C">
        <w:rPr>
          <w:rFonts w:ascii="FangSong" w:eastAsia="FangSong" w:hAnsi="FangSong" w:hint="eastAsia"/>
          <w:sz w:val="32"/>
          <w:szCs w:val="32"/>
        </w:rPr>
        <w:t>理工类专业总学分为1</w:t>
      </w:r>
      <w:r w:rsidR="0013750A" w:rsidRPr="0094589C">
        <w:rPr>
          <w:rFonts w:ascii="FangSong" w:eastAsia="FangSong" w:hAnsi="FangSong"/>
          <w:sz w:val="32"/>
          <w:szCs w:val="32"/>
        </w:rPr>
        <w:t>70</w:t>
      </w:r>
      <w:r w:rsidR="0013750A" w:rsidRPr="0094589C">
        <w:rPr>
          <w:rFonts w:ascii="FangSong" w:eastAsia="FangSong" w:hAnsi="FangSong" w:hint="eastAsia"/>
          <w:sz w:val="32"/>
          <w:szCs w:val="32"/>
        </w:rPr>
        <w:t>左右</w:t>
      </w:r>
      <w:r w:rsidR="0013750A">
        <w:rPr>
          <w:rFonts w:ascii="FangSong" w:eastAsia="FangSong" w:hAnsi="FangSong" w:hint="eastAsia"/>
          <w:sz w:val="32"/>
          <w:szCs w:val="32"/>
        </w:rPr>
        <w:t>，</w:t>
      </w:r>
      <w:r w:rsidR="0013750A" w:rsidRPr="0094589C">
        <w:rPr>
          <w:rFonts w:ascii="FangSong" w:eastAsia="FangSong" w:hAnsi="FangSong" w:hint="eastAsia"/>
          <w:sz w:val="32"/>
          <w:szCs w:val="32"/>
        </w:rPr>
        <w:t>文史类总学分为1</w:t>
      </w:r>
      <w:r w:rsidR="0013750A" w:rsidRPr="0094589C">
        <w:rPr>
          <w:rFonts w:ascii="FangSong" w:eastAsia="FangSong" w:hAnsi="FangSong"/>
          <w:sz w:val="32"/>
          <w:szCs w:val="32"/>
        </w:rPr>
        <w:t>60</w:t>
      </w:r>
      <w:r w:rsidR="0013750A" w:rsidRPr="0094589C">
        <w:rPr>
          <w:rFonts w:ascii="FangSong" w:eastAsia="FangSong" w:hAnsi="FangSong" w:hint="eastAsia"/>
          <w:sz w:val="32"/>
          <w:szCs w:val="32"/>
        </w:rPr>
        <w:t>左右</w:t>
      </w:r>
      <w:r w:rsidR="0013750A">
        <w:rPr>
          <w:rFonts w:ascii="FangSong" w:eastAsia="FangSong" w:hAnsi="FangSong" w:hint="eastAsia"/>
          <w:sz w:val="32"/>
          <w:szCs w:val="32"/>
        </w:rPr>
        <w:t>，</w:t>
      </w:r>
      <w:r w:rsidR="0013750A" w:rsidRPr="0094589C">
        <w:rPr>
          <w:rFonts w:ascii="FangSong" w:eastAsia="FangSong" w:hAnsi="FangSong" w:hint="eastAsia"/>
          <w:sz w:val="32"/>
          <w:szCs w:val="32"/>
        </w:rPr>
        <w:t>艺术传媒类总学分为1</w:t>
      </w:r>
      <w:r w:rsidR="0013750A" w:rsidRPr="0094589C">
        <w:rPr>
          <w:rFonts w:ascii="FangSong" w:eastAsia="FangSong" w:hAnsi="FangSong"/>
          <w:sz w:val="32"/>
          <w:szCs w:val="32"/>
        </w:rPr>
        <w:t>65</w:t>
      </w:r>
      <w:r w:rsidR="0013750A" w:rsidRPr="0094589C">
        <w:rPr>
          <w:rFonts w:ascii="FangSong" w:eastAsia="FangSong" w:hAnsi="FangSong" w:hint="eastAsia"/>
          <w:sz w:val="32"/>
          <w:szCs w:val="32"/>
        </w:rPr>
        <w:t>左右。</w:t>
      </w:r>
      <w:proofErr w:type="gramStart"/>
      <w:r w:rsidR="0013750A">
        <w:rPr>
          <w:rFonts w:ascii="FangSong" w:eastAsia="FangSong" w:hAnsi="FangSong" w:hint="eastAsia"/>
          <w:sz w:val="32"/>
          <w:szCs w:val="32"/>
        </w:rPr>
        <w:t>专转本</w:t>
      </w:r>
      <w:proofErr w:type="gramEnd"/>
      <w:r w:rsidR="0013750A">
        <w:rPr>
          <w:rFonts w:ascii="FangSong" w:eastAsia="FangSong" w:hAnsi="FangSong" w:hint="eastAsia"/>
          <w:sz w:val="32"/>
          <w:szCs w:val="32"/>
        </w:rPr>
        <w:t>学生学分原则上为面上学生学分的</w:t>
      </w:r>
      <w:r w:rsidR="0063748D">
        <w:rPr>
          <w:rFonts w:ascii="FangSong" w:eastAsia="FangSong" w:hAnsi="FangSong" w:hint="eastAsia"/>
          <w:sz w:val="32"/>
          <w:szCs w:val="32"/>
        </w:rPr>
        <w:t>5</w:t>
      </w:r>
      <w:r w:rsidR="0063748D">
        <w:rPr>
          <w:rFonts w:ascii="FangSong" w:eastAsia="FangSong" w:hAnsi="FangSong"/>
          <w:sz w:val="32"/>
          <w:szCs w:val="32"/>
        </w:rPr>
        <w:t>0</w:t>
      </w:r>
      <w:r w:rsidR="0063748D">
        <w:rPr>
          <w:rFonts w:ascii="FangSong" w:eastAsia="FangSong" w:hAnsi="FangSong" w:hint="eastAsia"/>
          <w:sz w:val="32"/>
          <w:szCs w:val="32"/>
        </w:rPr>
        <w:t>%</w:t>
      </w:r>
      <w:r w:rsidR="0013750A">
        <w:rPr>
          <w:rFonts w:ascii="FangSong" w:eastAsia="FangSong" w:hAnsi="FangSong" w:hint="eastAsia"/>
          <w:sz w:val="32"/>
          <w:szCs w:val="32"/>
        </w:rPr>
        <w:t>。</w:t>
      </w:r>
    </w:p>
    <w:p w14:paraId="777A3129" w14:textId="77777777" w:rsidR="00D523DC"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3.学分计算</w:t>
      </w:r>
    </w:p>
    <w:p w14:paraId="54E8A099" w14:textId="77777777" w:rsidR="00D523DC"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理论课(含实验):每16学时为1学分</w:t>
      </w:r>
      <w:r w:rsidR="001E05D3" w:rsidRPr="0094589C">
        <w:rPr>
          <w:rFonts w:ascii="FangSong" w:eastAsia="FangSong" w:hAnsi="FangSong" w:hint="eastAsia"/>
          <w:sz w:val="32"/>
          <w:szCs w:val="32"/>
        </w:rPr>
        <w:t>（</w:t>
      </w:r>
      <w:proofErr w:type="gramStart"/>
      <w:r w:rsidR="001E05D3" w:rsidRPr="0094589C">
        <w:rPr>
          <w:rFonts w:ascii="FangSong" w:eastAsia="FangSong" w:hAnsi="FangSong" w:hint="eastAsia"/>
          <w:sz w:val="32"/>
          <w:szCs w:val="32"/>
        </w:rPr>
        <w:t>设计学类专业</w:t>
      </w:r>
      <w:proofErr w:type="gramEnd"/>
      <w:r w:rsidR="001E05D3" w:rsidRPr="0094589C">
        <w:rPr>
          <w:rFonts w:ascii="FangSong" w:eastAsia="FangSong" w:hAnsi="FangSong" w:hint="eastAsia"/>
          <w:sz w:val="32"/>
          <w:szCs w:val="32"/>
        </w:rPr>
        <w:t>课程可按2</w:t>
      </w:r>
      <w:r w:rsidR="001E05D3" w:rsidRPr="0094589C">
        <w:rPr>
          <w:rFonts w:ascii="FangSong" w:eastAsia="FangSong" w:hAnsi="FangSong"/>
          <w:sz w:val="32"/>
          <w:szCs w:val="32"/>
        </w:rPr>
        <w:t>0</w:t>
      </w:r>
      <w:r w:rsidR="001E05D3" w:rsidRPr="0094589C">
        <w:rPr>
          <w:rFonts w:ascii="FangSong" w:eastAsia="FangSong" w:hAnsi="FangSong" w:hint="eastAsia"/>
          <w:sz w:val="32"/>
          <w:szCs w:val="32"/>
        </w:rPr>
        <w:t>学时计1学分）</w:t>
      </w:r>
      <w:r w:rsidRPr="0094589C">
        <w:rPr>
          <w:rFonts w:ascii="FangSong" w:eastAsia="FangSong" w:hAnsi="FangSong"/>
          <w:sz w:val="32"/>
          <w:szCs w:val="32"/>
        </w:rPr>
        <w:t>,8学时为0.5学分(最小学分单位)。所设置的课程时数应满足8的倍数，以便计算学分；课内上机学时须折算成学分列入总课时，具体折算标准根据课程性质按16：1；集中安排的实践性教学环节:每1周为1学分,半周为0.5学分；体育类课程:共计5学分，其中体育课(120学时)安排4个学期,每学期课程为1学分;体质测定(16学时)安排2个学期,每学期课程为0.5学分。</w:t>
      </w:r>
      <w:proofErr w:type="gramStart"/>
      <w:r w:rsidRPr="0094589C">
        <w:rPr>
          <w:rFonts w:ascii="FangSong" w:eastAsia="FangSong" w:hAnsi="FangSong"/>
          <w:sz w:val="32"/>
          <w:szCs w:val="32"/>
        </w:rPr>
        <w:t>专转本</w:t>
      </w:r>
      <w:proofErr w:type="gramEnd"/>
      <w:r w:rsidRPr="0094589C">
        <w:rPr>
          <w:rFonts w:ascii="FangSong" w:eastAsia="FangSong" w:hAnsi="FangSong"/>
          <w:sz w:val="32"/>
          <w:szCs w:val="32"/>
        </w:rPr>
        <w:t>学生只安排体质测定，分两学期安排。</w:t>
      </w:r>
    </w:p>
    <w:p w14:paraId="1840A21D" w14:textId="77777777" w:rsidR="00D523DC"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4.课程体系</w:t>
      </w:r>
      <w:proofErr w:type="gramStart"/>
      <w:r w:rsidRPr="0094589C">
        <w:rPr>
          <w:rFonts w:ascii="FangSong" w:eastAsia="FangSong" w:hAnsi="FangSong"/>
          <w:b/>
          <w:bCs/>
          <w:sz w:val="32"/>
          <w:szCs w:val="32"/>
        </w:rPr>
        <w:t>内实践</w:t>
      </w:r>
      <w:proofErr w:type="gramEnd"/>
      <w:r w:rsidRPr="0094589C">
        <w:rPr>
          <w:rFonts w:ascii="FangSong" w:eastAsia="FangSong" w:hAnsi="FangSong"/>
          <w:b/>
          <w:bCs/>
          <w:sz w:val="32"/>
          <w:szCs w:val="32"/>
        </w:rPr>
        <w:t>教学环节</w:t>
      </w:r>
    </w:p>
    <w:p w14:paraId="698A5652" w14:textId="70EDFD58" w:rsidR="00D523DC"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根据本科</w:t>
      </w:r>
      <w:r w:rsidRPr="0094589C">
        <w:rPr>
          <w:rFonts w:ascii="FangSong" w:eastAsia="FangSong" w:hAnsi="FangSong" w:hint="eastAsia"/>
          <w:sz w:val="32"/>
          <w:szCs w:val="32"/>
        </w:rPr>
        <w:t>应用型人才培养目标要求，</w:t>
      </w:r>
      <w:r w:rsidR="00437D26" w:rsidRPr="0094589C">
        <w:rPr>
          <w:rFonts w:ascii="FangSong" w:eastAsia="FangSong" w:hAnsi="FangSong" w:hint="eastAsia"/>
          <w:sz w:val="32"/>
          <w:szCs w:val="32"/>
        </w:rPr>
        <w:t>理工</w:t>
      </w:r>
      <w:proofErr w:type="gramStart"/>
      <w:r w:rsidR="00437D26" w:rsidRPr="0094589C">
        <w:rPr>
          <w:rFonts w:ascii="FangSong" w:eastAsia="FangSong" w:hAnsi="FangSong" w:hint="eastAsia"/>
          <w:sz w:val="32"/>
          <w:szCs w:val="32"/>
        </w:rPr>
        <w:t>类实践</w:t>
      </w:r>
      <w:proofErr w:type="gramEnd"/>
      <w:r w:rsidR="00437D26" w:rsidRPr="0094589C">
        <w:rPr>
          <w:rFonts w:ascii="FangSong" w:eastAsia="FangSong" w:hAnsi="FangSong" w:hint="eastAsia"/>
          <w:sz w:val="32"/>
          <w:szCs w:val="32"/>
        </w:rPr>
        <w:t>教学学分占总学分比例不低于</w:t>
      </w:r>
      <w:r w:rsidR="00C25011">
        <w:rPr>
          <w:rFonts w:ascii="FangSong" w:eastAsia="FangSong" w:hAnsi="FangSong" w:hint="eastAsia"/>
          <w:sz w:val="32"/>
          <w:szCs w:val="32"/>
        </w:rPr>
        <w:t>3</w:t>
      </w:r>
      <w:r w:rsidR="00C25011">
        <w:rPr>
          <w:rFonts w:ascii="FangSong" w:eastAsia="FangSong" w:hAnsi="FangSong"/>
          <w:sz w:val="32"/>
          <w:szCs w:val="32"/>
        </w:rPr>
        <w:t>0</w:t>
      </w:r>
      <w:r w:rsidR="00437D26" w:rsidRPr="0094589C">
        <w:rPr>
          <w:rFonts w:ascii="FangSong" w:eastAsia="FangSong" w:hAnsi="FangSong"/>
          <w:sz w:val="32"/>
          <w:szCs w:val="32"/>
        </w:rPr>
        <w:t>%</w:t>
      </w:r>
      <w:r w:rsidR="0013750A">
        <w:rPr>
          <w:rFonts w:ascii="FangSong" w:eastAsia="FangSong" w:hAnsi="FangSong" w:hint="eastAsia"/>
          <w:sz w:val="32"/>
          <w:szCs w:val="32"/>
        </w:rPr>
        <w:t>，经管</w:t>
      </w:r>
      <w:r w:rsidR="00437D26" w:rsidRPr="0094589C">
        <w:rPr>
          <w:rFonts w:ascii="FangSong" w:eastAsia="FangSong" w:hAnsi="FangSong" w:hint="eastAsia"/>
          <w:sz w:val="32"/>
          <w:szCs w:val="32"/>
        </w:rPr>
        <w:t>文</w:t>
      </w:r>
      <w:proofErr w:type="gramStart"/>
      <w:r w:rsidR="00437D26" w:rsidRPr="0094589C">
        <w:rPr>
          <w:rFonts w:ascii="FangSong" w:eastAsia="FangSong" w:hAnsi="FangSong" w:hint="eastAsia"/>
          <w:sz w:val="32"/>
          <w:szCs w:val="32"/>
        </w:rPr>
        <w:t>类实</w:t>
      </w:r>
      <w:proofErr w:type="gramEnd"/>
      <w:r w:rsidR="00437D26" w:rsidRPr="0094589C">
        <w:rPr>
          <w:rFonts w:ascii="FangSong" w:eastAsia="FangSong" w:hAnsi="FangSong" w:hint="eastAsia"/>
          <w:sz w:val="32"/>
          <w:szCs w:val="32"/>
        </w:rPr>
        <w:t>践教学学分占总学分比例不低于不低于2</w:t>
      </w:r>
      <w:r w:rsidR="00437D26" w:rsidRPr="0094589C">
        <w:rPr>
          <w:rFonts w:ascii="FangSong" w:eastAsia="FangSong" w:hAnsi="FangSong"/>
          <w:sz w:val="32"/>
          <w:szCs w:val="32"/>
        </w:rPr>
        <w:t>2%</w:t>
      </w:r>
      <w:r w:rsidR="0013750A">
        <w:rPr>
          <w:rFonts w:ascii="FangSong" w:eastAsia="FangSong" w:hAnsi="FangSong" w:hint="eastAsia"/>
          <w:sz w:val="32"/>
          <w:szCs w:val="32"/>
        </w:rPr>
        <w:t>，</w:t>
      </w:r>
      <w:r w:rsidR="00437D26" w:rsidRPr="0094589C">
        <w:rPr>
          <w:rFonts w:ascii="FangSong" w:eastAsia="FangSong" w:hAnsi="FangSong" w:hint="eastAsia"/>
          <w:sz w:val="32"/>
          <w:szCs w:val="32"/>
        </w:rPr>
        <w:t>艺术传媒</w:t>
      </w:r>
      <w:proofErr w:type="gramStart"/>
      <w:r w:rsidR="00437D26" w:rsidRPr="0094589C">
        <w:rPr>
          <w:rFonts w:ascii="FangSong" w:eastAsia="FangSong" w:hAnsi="FangSong" w:hint="eastAsia"/>
          <w:sz w:val="32"/>
          <w:szCs w:val="32"/>
        </w:rPr>
        <w:t>类实</w:t>
      </w:r>
      <w:proofErr w:type="gramEnd"/>
      <w:r w:rsidR="00437D26" w:rsidRPr="0094589C">
        <w:rPr>
          <w:rFonts w:ascii="FangSong" w:eastAsia="FangSong" w:hAnsi="FangSong" w:hint="eastAsia"/>
          <w:sz w:val="32"/>
          <w:szCs w:val="32"/>
        </w:rPr>
        <w:t>践教学学分占总学分比例不低于2</w:t>
      </w:r>
      <w:r w:rsidR="00437D26" w:rsidRPr="0094589C">
        <w:rPr>
          <w:rFonts w:ascii="FangSong" w:eastAsia="FangSong" w:hAnsi="FangSong"/>
          <w:sz w:val="32"/>
          <w:szCs w:val="32"/>
        </w:rPr>
        <w:t>5%</w:t>
      </w:r>
      <w:r w:rsidR="00437D26" w:rsidRPr="0094589C">
        <w:rPr>
          <w:rFonts w:ascii="FangSong" w:eastAsia="FangSong" w:hAnsi="FangSong" w:hint="eastAsia"/>
          <w:sz w:val="32"/>
          <w:szCs w:val="32"/>
        </w:rPr>
        <w:t>。</w:t>
      </w:r>
    </w:p>
    <w:p w14:paraId="622E7B24" w14:textId="77980786" w:rsidR="00D523DC"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军事训练应安排在第一学期，时间为2周；社会实践安排在假期进行；课程设计一般安排在第二学期至第六学</w:t>
      </w:r>
      <w:r w:rsidRPr="0094589C">
        <w:rPr>
          <w:rFonts w:ascii="FangSong" w:eastAsia="FangSong" w:hAnsi="FangSong"/>
          <w:sz w:val="32"/>
          <w:szCs w:val="32"/>
        </w:rPr>
        <w:lastRenderedPageBreak/>
        <w:t>期，时间不少于2周；校内外专业实习应安排在第六学期至第八学期，时间不少于3周（结合院内外教学实践基地具体情况安排）；毕业设计（毕业论文）选题安排在第七学期初，第八学期完成毕业设计（毕业论文）。各专业工程训练安排建议详见附件3。</w:t>
      </w:r>
    </w:p>
    <w:p w14:paraId="20122500" w14:textId="77777777" w:rsidR="00D523DC" w:rsidRPr="0094589C" w:rsidRDefault="00103C11" w:rsidP="00C45034">
      <w:pPr>
        <w:adjustRightInd w:val="0"/>
        <w:snapToGrid w:val="0"/>
        <w:spacing w:line="360" w:lineRule="auto"/>
        <w:ind w:firstLineChars="200" w:firstLine="643"/>
        <w:jc w:val="left"/>
        <w:rPr>
          <w:rFonts w:ascii="FangSong" w:eastAsia="FangSong" w:hAnsi="FangSong"/>
          <w:b/>
          <w:bCs/>
          <w:sz w:val="32"/>
          <w:szCs w:val="32"/>
        </w:rPr>
      </w:pPr>
      <w:r w:rsidRPr="0094589C">
        <w:rPr>
          <w:rFonts w:ascii="FangSong" w:eastAsia="FangSong" w:hAnsi="FangSong"/>
          <w:b/>
          <w:bCs/>
          <w:sz w:val="32"/>
          <w:szCs w:val="32"/>
        </w:rPr>
        <w:t>5.学时安排</w:t>
      </w:r>
    </w:p>
    <w:p w14:paraId="14F775D3" w14:textId="23051392" w:rsidR="00723F45" w:rsidRPr="0094589C" w:rsidRDefault="00103C11" w:rsidP="00C45034">
      <w:pPr>
        <w:adjustRightInd w:val="0"/>
        <w:snapToGrid w:val="0"/>
        <w:spacing w:line="360" w:lineRule="auto"/>
        <w:ind w:firstLineChars="200" w:firstLine="640"/>
        <w:jc w:val="left"/>
        <w:rPr>
          <w:rFonts w:ascii="FangSong" w:eastAsia="FangSong" w:hAnsi="FangSong"/>
          <w:sz w:val="32"/>
          <w:szCs w:val="32"/>
        </w:rPr>
      </w:pPr>
      <w:r w:rsidRPr="0094589C">
        <w:rPr>
          <w:rFonts w:ascii="FangSong" w:eastAsia="FangSong" w:hAnsi="FangSong"/>
          <w:sz w:val="32"/>
          <w:szCs w:val="32"/>
        </w:rPr>
        <w:t>培养方案在保证1～6学期各学期学生学习任务量相当的基础上，适当加大1、2学期的课程难度。建议一至三年级完成所有理论课程的修读，四年级只安排毕业设计或实习、实践环节，鼓励学生结合就业实习单位的课题开展毕业设计。同时，在制订过程中应注意课程安排的均衡性，平均周学时控制在26学时左右。</w:t>
      </w:r>
      <w:r w:rsidRPr="0094589C">
        <w:rPr>
          <w:rFonts w:ascii="FangSong" w:eastAsia="FangSong" w:hAnsi="FangSong"/>
          <w:sz w:val="32"/>
          <w:szCs w:val="32"/>
        </w:rPr>
        <w:cr/>
      </w:r>
      <w:r w:rsidRPr="0094589C">
        <w:rPr>
          <w:rFonts w:ascii="FangSong" w:eastAsia="FangSong" w:hAnsi="FangSong"/>
          <w:sz w:val="32"/>
          <w:szCs w:val="32"/>
        </w:rPr>
        <w:cr/>
      </w:r>
      <w:bookmarkStart w:id="0" w:name="_GoBack"/>
      <w:bookmarkEnd w:id="0"/>
    </w:p>
    <w:sectPr w:rsidR="00723F45" w:rsidRPr="00945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3C"/>
    <w:rsid w:val="00080CD3"/>
    <w:rsid w:val="000E0D59"/>
    <w:rsid w:val="00103C11"/>
    <w:rsid w:val="00110A09"/>
    <w:rsid w:val="0013750A"/>
    <w:rsid w:val="00161379"/>
    <w:rsid w:val="001E05D3"/>
    <w:rsid w:val="002337B4"/>
    <w:rsid w:val="002A2A29"/>
    <w:rsid w:val="002C62C6"/>
    <w:rsid w:val="002E0531"/>
    <w:rsid w:val="002F6194"/>
    <w:rsid w:val="003A7A78"/>
    <w:rsid w:val="003E7010"/>
    <w:rsid w:val="004121F2"/>
    <w:rsid w:val="00437D26"/>
    <w:rsid w:val="00450E57"/>
    <w:rsid w:val="004536D0"/>
    <w:rsid w:val="004C347D"/>
    <w:rsid w:val="0063748D"/>
    <w:rsid w:val="00675363"/>
    <w:rsid w:val="006E043C"/>
    <w:rsid w:val="0070720A"/>
    <w:rsid w:val="00723F45"/>
    <w:rsid w:val="00755C85"/>
    <w:rsid w:val="008F465E"/>
    <w:rsid w:val="0094589C"/>
    <w:rsid w:val="00982BAB"/>
    <w:rsid w:val="009A7B95"/>
    <w:rsid w:val="00AD2894"/>
    <w:rsid w:val="00AF3880"/>
    <w:rsid w:val="00C25011"/>
    <w:rsid w:val="00C45034"/>
    <w:rsid w:val="00D1229D"/>
    <w:rsid w:val="00D523DC"/>
    <w:rsid w:val="00E63B40"/>
    <w:rsid w:val="00FA6896"/>
    <w:rsid w:val="00FC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8222"/>
  <w15:chartTrackingRefBased/>
  <w15:docId w15:val="{74939D03-80AA-4B9E-BBED-7574998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9ACA-CAF8-45BF-8641-48822DA1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素华</dc:creator>
  <cp:keywords/>
  <dc:description/>
  <cp:lastModifiedBy>jw</cp:lastModifiedBy>
  <cp:revision>20</cp:revision>
  <cp:lastPrinted>2021-01-18T06:40:00Z</cp:lastPrinted>
  <dcterms:created xsi:type="dcterms:W3CDTF">2021-02-05T03:30:00Z</dcterms:created>
  <dcterms:modified xsi:type="dcterms:W3CDTF">2021-04-14T13:39:00Z</dcterms:modified>
</cp:coreProperties>
</file>