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9E" w:rsidRDefault="006A1403">
      <w:pPr>
        <w:rPr>
          <w:b/>
          <w:sz w:val="30"/>
          <w:szCs w:val="30"/>
        </w:rPr>
      </w:pPr>
      <w:r>
        <w:rPr>
          <w:b/>
          <w:sz w:val="30"/>
          <w:szCs w:val="30"/>
        </w:rPr>
        <w:t>加拿大</w:t>
      </w:r>
      <w:r w:rsidR="00D5203A">
        <w:rPr>
          <w:rFonts w:hint="eastAsia"/>
          <w:b/>
          <w:sz w:val="30"/>
          <w:szCs w:val="30"/>
        </w:rPr>
        <w:t>交换生项目</w:t>
      </w:r>
      <w:r>
        <w:rPr>
          <w:b/>
          <w:sz w:val="30"/>
          <w:szCs w:val="30"/>
        </w:rPr>
        <w:t>—</w:t>
      </w:r>
      <w:r>
        <w:rPr>
          <w:b/>
          <w:sz w:val="30"/>
          <w:szCs w:val="30"/>
        </w:rPr>
        <w:t>One Semester Program(OSP)</w:t>
      </w:r>
    </w:p>
    <w:p w:rsidR="00A3239E" w:rsidRDefault="00D5203A" w:rsidP="00D5203A">
      <w:pPr>
        <w:spacing w:after="240" w:line="360" w:lineRule="exact"/>
        <w:ind w:leftChars="100" w:left="210"/>
        <w:rPr>
          <w:rFonts w:asciiTheme="minorEastAsia" w:hAnsiTheme="minorEastAsia"/>
          <w:szCs w:val="21"/>
        </w:rPr>
      </w:pPr>
      <w:r>
        <w:rPr>
          <w:rFonts w:asciiTheme="minorEastAsia" w:hAnsiTheme="minorEastAsia" w:hint="eastAsia"/>
          <w:szCs w:val="21"/>
        </w:rPr>
        <w:t>学校合作教育基地，</w:t>
      </w:r>
      <w:r w:rsidR="006A1403">
        <w:rPr>
          <w:rFonts w:asciiTheme="minorEastAsia" w:hAnsiTheme="minorEastAsia" w:hint="eastAsia"/>
          <w:szCs w:val="21"/>
        </w:rPr>
        <w:t>为有志向成为行业领袖和企业精英、出国接受领导力培训的学生搭建核心能力培养平台，实现学生家长的愿望和学生出国交流、提升能力的梦想。加拿大拥有多所世界知名院校，教育理念先进，教育体系完善，自由、包容、热情、文化多元是加拿大的典型特点，在接受跨文化领导力培训的同时，还可以领略到来自不同民族、种族的文化，拓展国际视野。</w:t>
      </w:r>
      <w:r w:rsidR="006A1403">
        <w:rPr>
          <w:rFonts w:asciiTheme="minorEastAsia" w:hAnsiTheme="minorEastAsia"/>
          <w:szCs w:val="21"/>
        </w:rPr>
        <w:t>为全面推进和实施</w:t>
      </w:r>
      <w:r>
        <w:rPr>
          <w:rFonts w:asciiTheme="minorEastAsia" w:hAnsiTheme="minorEastAsia" w:hint="eastAsia"/>
          <w:szCs w:val="21"/>
        </w:rPr>
        <w:t>学校</w:t>
      </w:r>
      <w:r w:rsidR="006A1403">
        <w:rPr>
          <w:rFonts w:asciiTheme="minorEastAsia" w:hAnsiTheme="minorEastAsia"/>
          <w:szCs w:val="21"/>
        </w:rPr>
        <w:t>国际化战略，大力开拓学生国际化视野，进一步了解北美社会及当地多元文化生活，亲身体验西方高等教育方式，</w:t>
      </w:r>
      <w:r>
        <w:rPr>
          <w:rFonts w:asciiTheme="minorEastAsia" w:hAnsiTheme="minorEastAsia" w:hint="eastAsia"/>
          <w:szCs w:val="21"/>
        </w:rPr>
        <w:t>学校</w:t>
      </w:r>
      <w:r w:rsidR="006A1403">
        <w:rPr>
          <w:rFonts w:asciiTheme="minorEastAsia" w:hAnsiTheme="minorEastAsia"/>
          <w:szCs w:val="21"/>
        </w:rPr>
        <w:t>与加拿大皇家大学合作，特设立一个学期的</w:t>
      </w:r>
      <w:r>
        <w:rPr>
          <w:rFonts w:asciiTheme="minorEastAsia" w:hAnsiTheme="minorEastAsia" w:hint="eastAsia"/>
          <w:szCs w:val="21"/>
        </w:rPr>
        <w:t>交换生</w:t>
      </w:r>
      <w:r w:rsidR="006A1403">
        <w:rPr>
          <w:rFonts w:asciiTheme="minorEastAsia" w:hAnsiTheme="minorEastAsia"/>
          <w:szCs w:val="21"/>
        </w:rPr>
        <w:t>学习项目。</w:t>
      </w:r>
    </w:p>
    <w:p w:rsidR="00A3239E" w:rsidRPr="00D5203A" w:rsidRDefault="00D5203A" w:rsidP="00D5203A">
      <w:pPr>
        <w:pStyle w:val="a5"/>
        <w:numPr>
          <w:ilvl w:val="0"/>
          <w:numId w:val="9"/>
        </w:numPr>
        <w:spacing w:line="360" w:lineRule="exact"/>
        <w:ind w:firstLineChars="0"/>
        <w:rPr>
          <w:rFonts w:asciiTheme="minorEastAsia" w:hAnsiTheme="minorEastAsia"/>
          <w:b/>
          <w:szCs w:val="21"/>
        </w:rPr>
      </w:pPr>
      <w:r>
        <w:rPr>
          <w:rFonts w:asciiTheme="minorEastAsia" w:hAnsiTheme="minorEastAsia" w:hint="eastAsia"/>
          <w:b/>
          <w:szCs w:val="21"/>
        </w:rPr>
        <w:t>学习</w:t>
      </w:r>
      <w:r w:rsidR="006A1403" w:rsidRPr="00D5203A">
        <w:rPr>
          <w:rFonts w:asciiTheme="minorEastAsia" w:hAnsiTheme="minorEastAsia"/>
          <w:b/>
          <w:szCs w:val="21"/>
        </w:rPr>
        <w:t>目标：</w:t>
      </w:r>
    </w:p>
    <w:p w:rsidR="00A3239E" w:rsidRDefault="006A1403" w:rsidP="00D5203A">
      <w:pPr>
        <w:spacing w:line="360" w:lineRule="exact"/>
        <w:ind w:firstLineChars="200" w:firstLine="420"/>
        <w:rPr>
          <w:rFonts w:asciiTheme="minorEastAsia" w:hAnsiTheme="minorEastAsia"/>
          <w:szCs w:val="21"/>
        </w:rPr>
      </w:pPr>
      <w:r>
        <w:rPr>
          <w:rFonts w:asciiTheme="minorEastAsia" w:hAnsiTheme="minorEastAsia"/>
          <w:szCs w:val="21"/>
        </w:rPr>
        <w:t>中西文化融合，培养学生创新思维。</w:t>
      </w:r>
    </w:p>
    <w:p w:rsidR="00A3239E" w:rsidRDefault="006A1403" w:rsidP="00D5203A">
      <w:pPr>
        <w:spacing w:line="360" w:lineRule="exact"/>
        <w:ind w:firstLineChars="200" w:firstLine="420"/>
        <w:rPr>
          <w:rFonts w:asciiTheme="minorEastAsia" w:hAnsiTheme="minorEastAsia"/>
          <w:szCs w:val="21"/>
        </w:rPr>
      </w:pPr>
      <w:r>
        <w:rPr>
          <w:rFonts w:asciiTheme="minorEastAsia" w:hAnsiTheme="minorEastAsia"/>
          <w:szCs w:val="21"/>
        </w:rPr>
        <w:t>外籍导师授课，革新教学管理模式。</w:t>
      </w:r>
    </w:p>
    <w:p w:rsidR="00A3239E" w:rsidRDefault="006A1403" w:rsidP="00D5203A">
      <w:pPr>
        <w:tabs>
          <w:tab w:val="left" w:pos="4410"/>
        </w:tabs>
        <w:spacing w:line="360" w:lineRule="exact"/>
        <w:ind w:firstLineChars="200" w:firstLine="420"/>
        <w:rPr>
          <w:rFonts w:asciiTheme="minorEastAsia" w:hAnsiTheme="minorEastAsia"/>
          <w:szCs w:val="21"/>
        </w:rPr>
      </w:pPr>
      <w:r>
        <w:rPr>
          <w:rFonts w:asciiTheme="minorEastAsia" w:hAnsiTheme="minorEastAsia"/>
          <w:szCs w:val="21"/>
        </w:rPr>
        <w:t>提高英语水平，提升外语交流能力。</w:t>
      </w:r>
      <w:r>
        <w:rPr>
          <w:rFonts w:asciiTheme="minorEastAsia" w:hAnsiTheme="minorEastAsia"/>
          <w:szCs w:val="21"/>
        </w:rPr>
        <w:tab/>
      </w:r>
    </w:p>
    <w:p w:rsidR="00A3239E" w:rsidRDefault="006A1403" w:rsidP="00D5203A">
      <w:pPr>
        <w:spacing w:after="240" w:line="360" w:lineRule="exact"/>
        <w:ind w:firstLineChars="200" w:firstLine="420"/>
        <w:rPr>
          <w:rFonts w:asciiTheme="minorEastAsia" w:hAnsiTheme="minorEastAsia"/>
          <w:szCs w:val="21"/>
        </w:rPr>
      </w:pPr>
      <w:r>
        <w:rPr>
          <w:rFonts w:asciiTheme="minorEastAsia" w:hAnsiTheme="minorEastAsia"/>
          <w:szCs w:val="21"/>
        </w:rPr>
        <w:t>强化接收国外教育的适应能力，增加国际留学履历。</w:t>
      </w:r>
    </w:p>
    <w:p w:rsidR="00A3239E" w:rsidRPr="00D5203A" w:rsidRDefault="00D5203A" w:rsidP="00D5203A">
      <w:pPr>
        <w:pStyle w:val="a5"/>
        <w:numPr>
          <w:ilvl w:val="0"/>
          <w:numId w:val="9"/>
        </w:numPr>
        <w:spacing w:line="360" w:lineRule="exact"/>
        <w:ind w:firstLineChars="0"/>
        <w:rPr>
          <w:rFonts w:asciiTheme="minorEastAsia" w:hAnsiTheme="minorEastAsia"/>
          <w:b/>
          <w:szCs w:val="21"/>
        </w:rPr>
      </w:pPr>
      <w:r>
        <w:rPr>
          <w:rFonts w:asciiTheme="minorEastAsia" w:hAnsiTheme="minorEastAsia" w:hint="eastAsia"/>
          <w:b/>
          <w:szCs w:val="21"/>
        </w:rPr>
        <w:t>学习</w:t>
      </w:r>
      <w:r w:rsidR="006A1403" w:rsidRPr="00D5203A">
        <w:rPr>
          <w:rFonts w:asciiTheme="minorEastAsia" w:hAnsiTheme="minorEastAsia"/>
          <w:b/>
          <w:szCs w:val="21"/>
        </w:rPr>
        <w:t>安排</w:t>
      </w:r>
      <w:r>
        <w:rPr>
          <w:rFonts w:asciiTheme="minorEastAsia" w:hAnsiTheme="minorEastAsia" w:hint="eastAsia"/>
          <w:b/>
          <w:szCs w:val="21"/>
        </w:rPr>
        <w:t>：</w:t>
      </w:r>
      <w:r w:rsidR="006A1403" w:rsidRPr="00D5203A">
        <w:rPr>
          <w:rFonts w:asciiTheme="minorEastAsia" w:hAnsiTheme="minorEastAsia"/>
          <w:b/>
          <w:szCs w:val="21"/>
        </w:rPr>
        <w:t xml:space="preserve"> </w:t>
      </w:r>
    </w:p>
    <w:p w:rsidR="00A3239E" w:rsidRDefault="006A1403" w:rsidP="00D5203A">
      <w:pPr>
        <w:spacing w:line="360" w:lineRule="exact"/>
        <w:rPr>
          <w:rFonts w:asciiTheme="minorEastAsia" w:hAnsiTheme="minorEastAsia"/>
          <w:szCs w:val="21"/>
        </w:rPr>
      </w:pPr>
      <w:r>
        <w:rPr>
          <w:rFonts w:asciiTheme="minorEastAsia" w:hAnsiTheme="minorEastAsia"/>
          <w:szCs w:val="21"/>
        </w:rPr>
        <w:tab/>
      </w:r>
      <w:r>
        <w:rPr>
          <w:rFonts w:asciiTheme="minorEastAsia" w:hAnsiTheme="minorEastAsia"/>
          <w:szCs w:val="21"/>
        </w:rPr>
        <w:t>北美海外课程时间：</w:t>
      </w:r>
      <w:r>
        <w:rPr>
          <w:rFonts w:asciiTheme="minorEastAsia" w:hAnsiTheme="minorEastAsia" w:hint="eastAsia"/>
          <w:szCs w:val="21"/>
        </w:rPr>
        <w:t>每年</w:t>
      </w:r>
      <w:r>
        <w:rPr>
          <w:rFonts w:asciiTheme="minorEastAsia" w:hAnsiTheme="minorEastAsia"/>
          <w:szCs w:val="21"/>
        </w:rPr>
        <w:t xml:space="preserve">3-6 </w:t>
      </w:r>
      <w:r>
        <w:rPr>
          <w:rFonts w:asciiTheme="minorEastAsia" w:hAnsiTheme="minorEastAsia"/>
          <w:szCs w:val="21"/>
        </w:rPr>
        <w:t>月；</w:t>
      </w:r>
      <w:r>
        <w:rPr>
          <w:rFonts w:asciiTheme="minorEastAsia" w:hAnsiTheme="minorEastAsia" w:hint="eastAsia"/>
          <w:szCs w:val="21"/>
        </w:rPr>
        <w:t>6</w:t>
      </w:r>
      <w:r>
        <w:rPr>
          <w:rFonts w:asciiTheme="minorEastAsia" w:hAnsiTheme="minorEastAsia" w:hint="eastAsia"/>
          <w:szCs w:val="21"/>
        </w:rPr>
        <w:t>月</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10</w:t>
      </w:r>
      <w:r>
        <w:rPr>
          <w:rFonts w:asciiTheme="minorEastAsia" w:hAnsiTheme="minorEastAsia"/>
          <w:szCs w:val="21"/>
        </w:rPr>
        <w:t>月</w:t>
      </w:r>
      <w:r>
        <w:rPr>
          <w:rFonts w:asciiTheme="minorEastAsia" w:hAnsiTheme="minorEastAsia" w:hint="eastAsia"/>
          <w:szCs w:val="21"/>
        </w:rPr>
        <w:t>-</w:t>
      </w:r>
      <w:r>
        <w:rPr>
          <w:rFonts w:asciiTheme="minorEastAsia" w:hAnsiTheme="minorEastAsia" w:hint="eastAsia"/>
          <w:szCs w:val="21"/>
        </w:rPr>
        <w:t>来</w:t>
      </w:r>
      <w:r>
        <w:rPr>
          <w:rFonts w:asciiTheme="minorEastAsia" w:hAnsiTheme="minorEastAsia"/>
          <w:szCs w:val="21"/>
        </w:rPr>
        <w:t>年</w:t>
      </w:r>
      <w:r>
        <w:rPr>
          <w:rFonts w:asciiTheme="minorEastAsia" w:hAnsiTheme="minorEastAsia" w:hint="eastAsia"/>
          <w:szCs w:val="21"/>
        </w:rPr>
        <w:t>1</w:t>
      </w:r>
      <w:r>
        <w:rPr>
          <w:rFonts w:asciiTheme="minorEastAsia" w:hAnsiTheme="minorEastAsia"/>
          <w:szCs w:val="21"/>
        </w:rPr>
        <w:t>月，每期</w:t>
      </w:r>
      <w:r>
        <w:rPr>
          <w:rFonts w:asciiTheme="minorEastAsia" w:hAnsiTheme="minorEastAsia" w:hint="eastAsia"/>
          <w:szCs w:val="21"/>
        </w:rPr>
        <w:t>13</w:t>
      </w:r>
      <w:r>
        <w:rPr>
          <w:rFonts w:asciiTheme="minorEastAsia" w:hAnsiTheme="minorEastAsia"/>
          <w:szCs w:val="21"/>
        </w:rPr>
        <w:t>周。准确出行时间根据航班及签证时间确定。</w:t>
      </w:r>
    </w:p>
    <w:p w:rsidR="00A3239E" w:rsidRDefault="006A1403" w:rsidP="00D5203A">
      <w:pPr>
        <w:spacing w:line="360" w:lineRule="exact"/>
        <w:rPr>
          <w:rFonts w:asciiTheme="minorEastAsia" w:hAnsiTheme="minorEastAsia"/>
          <w:szCs w:val="21"/>
        </w:rPr>
      </w:pPr>
      <w:r>
        <w:rPr>
          <w:rFonts w:asciiTheme="minorEastAsia" w:hAnsiTheme="minorEastAsia"/>
          <w:szCs w:val="21"/>
        </w:rPr>
        <w:tab/>
      </w:r>
      <w:r>
        <w:rPr>
          <w:rFonts w:asciiTheme="minorEastAsia" w:hAnsiTheme="minorEastAsia"/>
          <w:szCs w:val="21"/>
        </w:rPr>
        <w:t>课程地点：</w:t>
      </w:r>
      <w:r>
        <w:rPr>
          <w:rFonts w:asciiTheme="minorEastAsia" w:hAnsiTheme="minorEastAsia" w:hint="eastAsia"/>
          <w:szCs w:val="21"/>
        </w:rPr>
        <w:t>皇家大学（</w:t>
      </w:r>
      <w:r>
        <w:rPr>
          <w:rFonts w:asciiTheme="minorEastAsia" w:hAnsiTheme="minorEastAsia" w:hint="eastAsia"/>
          <w:szCs w:val="21"/>
        </w:rPr>
        <w:t>Royal</w:t>
      </w:r>
      <w:r>
        <w:rPr>
          <w:rFonts w:asciiTheme="minorEastAsia" w:hAnsiTheme="minorEastAsia"/>
          <w:szCs w:val="21"/>
        </w:rPr>
        <w:t xml:space="preserve"> Roads University</w:t>
      </w:r>
      <w:r>
        <w:rPr>
          <w:rFonts w:asciiTheme="minorEastAsia" w:hAnsiTheme="minorEastAsia" w:hint="eastAsia"/>
          <w:szCs w:val="21"/>
        </w:rPr>
        <w:t>）</w:t>
      </w:r>
      <w:r>
        <w:rPr>
          <w:rFonts w:asciiTheme="minorEastAsia" w:hAnsiTheme="minorEastAsia"/>
          <w:szCs w:val="21"/>
        </w:rPr>
        <w:t>。</w:t>
      </w:r>
    </w:p>
    <w:p w:rsidR="00A3239E" w:rsidRDefault="006A1403" w:rsidP="00D5203A">
      <w:pPr>
        <w:pStyle w:val="a5"/>
        <w:numPr>
          <w:ilvl w:val="0"/>
          <w:numId w:val="3"/>
        </w:numPr>
        <w:spacing w:line="360" w:lineRule="exact"/>
        <w:ind w:leftChars="100" w:left="630" w:firstLineChars="0"/>
        <w:rPr>
          <w:b/>
        </w:rPr>
      </w:pPr>
      <w:r>
        <w:rPr>
          <w:b/>
        </w:rPr>
        <w:t>综合类课程</w:t>
      </w:r>
    </w:p>
    <w:p w:rsidR="00A3239E" w:rsidRDefault="006A1403" w:rsidP="00D5203A">
      <w:pPr>
        <w:pStyle w:val="a5"/>
        <w:spacing w:line="360" w:lineRule="exact"/>
        <w:ind w:leftChars="300" w:left="630" w:firstLineChars="0" w:firstLine="0"/>
      </w:pPr>
      <w:r>
        <w:rPr>
          <w:rFonts w:hint="eastAsia"/>
        </w:rPr>
        <w:t>由加拿大知名大学教授授课，</w:t>
      </w:r>
      <w:r>
        <w:t>课程内容以</w:t>
      </w:r>
      <w:r>
        <w:rPr>
          <w:rFonts w:hint="eastAsia"/>
        </w:rPr>
        <w:t>商务英语</w:t>
      </w:r>
      <w:r>
        <w:t>类课程</w:t>
      </w:r>
      <w:r>
        <w:rPr>
          <w:rFonts w:hint="eastAsia"/>
        </w:rPr>
        <w:t>；市场营销类；</w:t>
      </w:r>
      <w:r>
        <w:t>领导力</w:t>
      </w:r>
      <w:r>
        <w:rPr>
          <w:rFonts w:hint="eastAsia"/>
        </w:rPr>
        <w:t>精神</w:t>
      </w:r>
      <w:r>
        <w:t>、</w:t>
      </w:r>
      <w:r>
        <w:rPr>
          <w:rFonts w:hint="eastAsia"/>
        </w:rPr>
        <w:t>企业</w:t>
      </w:r>
      <w:r>
        <w:t>精神、</w:t>
      </w:r>
      <w:r>
        <w:rPr>
          <w:rFonts w:hint="eastAsia"/>
        </w:rPr>
        <w:t>团队合作精神；</w:t>
      </w:r>
      <w:r>
        <w:t>跨文化</w:t>
      </w:r>
      <w:r>
        <w:rPr>
          <w:rFonts w:hint="eastAsia"/>
        </w:rPr>
        <w:t>交流</w:t>
      </w:r>
      <w:r>
        <w:t>与学习习惯引导课程和</w:t>
      </w:r>
      <w:r>
        <w:rPr>
          <w:rFonts w:hint="eastAsia"/>
        </w:rPr>
        <w:t>学生</w:t>
      </w:r>
      <w:r>
        <w:t>汇报</w:t>
      </w:r>
      <w:r>
        <w:rPr>
          <w:rFonts w:hint="eastAsia"/>
        </w:rPr>
        <w:t>展示</w:t>
      </w:r>
      <w:r>
        <w:t>类课程为</w:t>
      </w:r>
      <w:r>
        <w:rPr>
          <w:rFonts w:hint="eastAsia"/>
        </w:rPr>
        <w:t>主要内</w:t>
      </w:r>
      <w:r>
        <w:t>容。</w:t>
      </w:r>
    </w:p>
    <w:p w:rsidR="00A3239E" w:rsidRDefault="006A1403" w:rsidP="00D5203A">
      <w:pPr>
        <w:pStyle w:val="a5"/>
        <w:numPr>
          <w:ilvl w:val="0"/>
          <w:numId w:val="3"/>
        </w:numPr>
        <w:spacing w:line="360" w:lineRule="exact"/>
        <w:ind w:leftChars="100" w:left="630" w:firstLineChars="0"/>
        <w:rPr>
          <w:b/>
        </w:rPr>
      </w:pPr>
      <w:r>
        <w:rPr>
          <w:rFonts w:hint="eastAsia"/>
          <w:b/>
        </w:rPr>
        <w:t>研究</w:t>
      </w:r>
      <w:r>
        <w:rPr>
          <w:b/>
        </w:rPr>
        <w:t>类课程</w:t>
      </w:r>
    </w:p>
    <w:p w:rsidR="00A3239E" w:rsidRDefault="006A1403" w:rsidP="00D5203A">
      <w:pPr>
        <w:spacing w:line="360" w:lineRule="exact"/>
        <w:ind w:leftChars="300" w:left="630"/>
      </w:pPr>
      <w:r>
        <w:rPr>
          <w:rFonts w:hint="eastAsia"/>
        </w:rPr>
        <w:t>课程</w:t>
      </w:r>
      <w:r>
        <w:t>特点</w:t>
      </w:r>
      <w:r>
        <w:rPr>
          <w:rFonts w:hint="eastAsia"/>
        </w:rPr>
        <w:t>：</w:t>
      </w:r>
      <w:r>
        <w:t>实践</w:t>
      </w:r>
      <w:r>
        <w:rPr>
          <w:rFonts w:hint="eastAsia"/>
        </w:rPr>
        <w:t>研究</w:t>
      </w:r>
      <w:r>
        <w:t>项目贯穿</w:t>
      </w:r>
      <w:r w:rsidR="00D5203A">
        <w:rPr>
          <w:rFonts w:hint="eastAsia"/>
        </w:rPr>
        <w:t>学习</w:t>
      </w:r>
      <w:r>
        <w:t>始终，学生以小组形式由多名外籍专业导师进行授课及个性化引导，完成特定内容</w:t>
      </w:r>
      <w:r>
        <w:rPr>
          <w:rFonts w:hint="eastAsia"/>
        </w:rPr>
        <w:t>的研究</w:t>
      </w:r>
      <w:r>
        <w:t>项目课题。</w:t>
      </w:r>
      <w:r>
        <w:rPr>
          <w:rFonts w:hint="eastAsia"/>
        </w:rPr>
        <w:t>研究</w:t>
      </w:r>
      <w:r>
        <w:t>项目课题因组而异，学生</w:t>
      </w:r>
      <w:r>
        <w:rPr>
          <w:rFonts w:hint="eastAsia"/>
        </w:rPr>
        <w:t>可以结合</w:t>
      </w:r>
      <w:r>
        <w:t>自身专业、兴趣、特长来选择不同课题完成研究。</w:t>
      </w:r>
      <w:r>
        <w:rPr>
          <w:rFonts w:hint="eastAsia"/>
        </w:rPr>
        <w:t>实践研究项目课题包括</w:t>
      </w:r>
      <w:r>
        <w:rPr>
          <w:rFonts w:hint="eastAsia"/>
        </w:rPr>
        <w:t>:</w:t>
      </w:r>
      <w:r>
        <w:rPr>
          <w:rFonts w:hint="eastAsia"/>
        </w:rPr>
        <w:t>加拿大原住民文化；旅游管理；酒店管理；世界主义等</w:t>
      </w:r>
    </w:p>
    <w:p w:rsidR="00A3239E" w:rsidRDefault="006A1403" w:rsidP="00D5203A">
      <w:pPr>
        <w:pStyle w:val="a5"/>
        <w:numPr>
          <w:ilvl w:val="0"/>
          <w:numId w:val="3"/>
        </w:numPr>
        <w:spacing w:line="360" w:lineRule="exact"/>
        <w:ind w:leftChars="100" w:left="630" w:firstLineChars="0"/>
        <w:rPr>
          <w:b/>
        </w:rPr>
      </w:pPr>
      <w:r>
        <w:rPr>
          <w:b/>
        </w:rPr>
        <w:t>特色</w:t>
      </w:r>
      <w:r>
        <w:rPr>
          <w:rFonts w:hint="eastAsia"/>
          <w:b/>
        </w:rPr>
        <w:t>类</w:t>
      </w:r>
      <w:r>
        <w:rPr>
          <w:b/>
        </w:rPr>
        <w:t>课程</w:t>
      </w:r>
    </w:p>
    <w:p w:rsidR="00A3239E" w:rsidRDefault="006A1403" w:rsidP="00D5203A">
      <w:pPr>
        <w:pStyle w:val="a5"/>
        <w:numPr>
          <w:ilvl w:val="0"/>
          <w:numId w:val="4"/>
        </w:numPr>
        <w:spacing w:line="360" w:lineRule="exact"/>
        <w:ind w:leftChars="300" w:left="1050" w:firstLineChars="0"/>
        <w:rPr>
          <w:bCs/>
        </w:rPr>
      </w:pPr>
      <w:r>
        <w:rPr>
          <w:bCs/>
        </w:rPr>
        <w:t>航空</w:t>
      </w:r>
      <w:r>
        <w:rPr>
          <w:rFonts w:hint="eastAsia"/>
          <w:bCs/>
        </w:rPr>
        <w:t>体验</w:t>
      </w:r>
      <w:r>
        <w:rPr>
          <w:bCs/>
        </w:rPr>
        <w:t>课程</w:t>
      </w:r>
      <w:r>
        <w:rPr>
          <w:rFonts w:hint="eastAsia"/>
          <w:bCs/>
        </w:rPr>
        <w:t>：</w:t>
      </w:r>
    </w:p>
    <w:p w:rsidR="00A3239E" w:rsidRDefault="006A1403" w:rsidP="00D5203A">
      <w:pPr>
        <w:spacing w:line="360" w:lineRule="exact"/>
        <w:ind w:leftChars="300" w:left="630"/>
      </w:pPr>
      <w:r>
        <w:rPr>
          <w:rFonts w:hint="eastAsia"/>
        </w:rPr>
        <w:t>参观加拿大皇家飞行学校，学习飞行基本知识，进行实际天空飞行体验，探究飞行员这一神秘行业，并将获得由加拿大皇家飞行学校提供的官方课程体验证书。</w:t>
      </w:r>
    </w:p>
    <w:p w:rsidR="00A3239E" w:rsidRDefault="006A1403" w:rsidP="00D5203A">
      <w:pPr>
        <w:pStyle w:val="a5"/>
        <w:numPr>
          <w:ilvl w:val="0"/>
          <w:numId w:val="5"/>
        </w:numPr>
        <w:spacing w:line="360" w:lineRule="exact"/>
        <w:ind w:leftChars="300" w:left="1050" w:firstLineChars="0"/>
        <w:rPr>
          <w:bCs/>
        </w:rPr>
      </w:pPr>
      <w:r>
        <w:rPr>
          <w:bCs/>
        </w:rPr>
        <w:t>海洋</w:t>
      </w:r>
      <w:r>
        <w:rPr>
          <w:rFonts w:hint="eastAsia"/>
          <w:bCs/>
        </w:rPr>
        <w:t>体验</w:t>
      </w:r>
      <w:r>
        <w:rPr>
          <w:bCs/>
        </w:rPr>
        <w:t>课程</w:t>
      </w:r>
      <w:r>
        <w:rPr>
          <w:rFonts w:hint="eastAsia"/>
          <w:bCs/>
        </w:rPr>
        <w:t>：</w:t>
      </w:r>
    </w:p>
    <w:p w:rsidR="00A3239E" w:rsidRDefault="006A1403" w:rsidP="00D5203A">
      <w:pPr>
        <w:spacing w:line="360" w:lineRule="exact"/>
        <w:ind w:leftChars="300" w:left="630"/>
      </w:pPr>
      <w:r>
        <w:rPr>
          <w:rFonts w:hint="eastAsia"/>
        </w:rPr>
        <w:t>深入了解加拿大西海岸海洋文化，学习海洋知识，加强环境保护概念，亲自掌舵，进行实际航海体验。</w:t>
      </w:r>
    </w:p>
    <w:p w:rsidR="00A3239E" w:rsidRDefault="006A1403" w:rsidP="00D5203A">
      <w:pPr>
        <w:pStyle w:val="a5"/>
        <w:numPr>
          <w:ilvl w:val="0"/>
          <w:numId w:val="6"/>
        </w:numPr>
        <w:spacing w:line="360" w:lineRule="exact"/>
        <w:ind w:leftChars="300" w:left="1050" w:firstLineChars="0"/>
        <w:rPr>
          <w:bCs/>
        </w:rPr>
      </w:pPr>
      <w:r>
        <w:rPr>
          <w:rFonts w:hint="eastAsia"/>
          <w:bCs/>
        </w:rPr>
        <w:t>户外体验</w:t>
      </w:r>
      <w:r>
        <w:rPr>
          <w:bCs/>
        </w:rPr>
        <w:t>课程</w:t>
      </w:r>
      <w:r>
        <w:rPr>
          <w:rFonts w:hint="eastAsia"/>
          <w:bCs/>
        </w:rPr>
        <w:t>：</w:t>
      </w:r>
    </w:p>
    <w:p w:rsidR="00A3239E" w:rsidRDefault="006A1403" w:rsidP="00D5203A">
      <w:pPr>
        <w:spacing w:line="360" w:lineRule="exact"/>
        <w:ind w:leftChars="300" w:left="630"/>
      </w:pPr>
      <w:r>
        <w:t>包括高尔夫球、森林探险、海边</w:t>
      </w:r>
      <w:r>
        <w:t>BBQ</w:t>
      </w:r>
      <w:r>
        <w:rPr>
          <w:rFonts w:hint="eastAsia"/>
        </w:rPr>
        <w:t>、皮划艇、登山等。</w:t>
      </w:r>
    </w:p>
    <w:p w:rsidR="00A3239E" w:rsidRDefault="006A1403" w:rsidP="00D5203A">
      <w:pPr>
        <w:pStyle w:val="a5"/>
        <w:numPr>
          <w:ilvl w:val="0"/>
          <w:numId w:val="7"/>
        </w:numPr>
        <w:spacing w:line="360" w:lineRule="exact"/>
        <w:ind w:leftChars="300" w:left="1050" w:firstLineChars="0"/>
        <w:rPr>
          <w:bCs/>
        </w:rPr>
      </w:pPr>
      <w:r>
        <w:rPr>
          <w:rFonts w:hint="eastAsia"/>
          <w:bCs/>
        </w:rPr>
        <w:t>文化体验课程：</w:t>
      </w:r>
    </w:p>
    <w:p w:rsidR="00A3239E" w:rsidRDefault="006A1403" w:rsidP="00D5203A">
      <w:pPr>
        <w:spacing w:line="360" w:lineRule="exact"/>
        <w:ind w:leftChars="300" w:left="630"/>
      </w:pPr>
      <w:r>
        <w:t>观看加拿大国球比赛</w:t>
      </w:r>
      <w:r>
        <w:t xml:space="preserve">, </w:t>
      </w:r>
      <w:r>
        <w:t>学习加拿大特色体育运动</w:t>
      </w:r>
      <w:r>
        <w:rPr>
          <w:rFonts w:hint="eastAsia"/>
        </w:rPr>
        <w:t>，了解当地独特体育文化，</w:t>
      </w:r>
      <w:r>
        <w:t>参加西方</w:t>
      </w:r>
      <w:r>
        <w:t>社会的各种特色节日庆典，了解体验西方社会的精神文明</w:t>
      </w:r>
      <w:r>
        <w:rPr>
          <w:rFonts w:hint="eastAsia"/>
        </w:rPr>
        <w:t>，</w:t>
      </w:r>
      <w:r>
        <w:t>学习加拿大原住民文化，</w:t>
      </w:r>
      <w:r>
        <w:rPr>
          <w:rFonts w:hint="eastAsia"/>
        </w:rPr>
        <w:t>与当地原住民</w:t>
      </w:r>
      <w:r>
        <w:t>面对面，观摩古老精致工艺</w:t>
      </w:r>
      <w:r>
        <w:rPr>
          <w:rFonts w:hint="eastAsia"/>
        </w:rPr>
        <w:t>,</w:t>
      </w:r>
      <w:r>
        <w:t>在活动中反观历史，在体验中感受文化了解当地社会福利机构，身体力行，加入到志愿活动中，增加</w:t>
      </w:r>
      <w:r>
        <w:rPr>
          <w:rFonts w:hint="eastAsia"/>
        </w:rPr>
        <w:t>在北美</w:t>
      </w:r>
      <w:r>
        <w:t>社会的参与度，提高自身回馈社会的责任感体验加拿大</w:t>
      </w:r>
      <w:r>
        <w:lastRenderedPageBreak/>
        <w:t>政治文化，走入当地政府机构，亲临议员工作</w:t>
      </w:r>
      <w:r>
        <w:rPr>
          <w:rFonts w:hint="eastAsia"/>
        </w:rPr>
        <w:t>场所</w:t>
      </w:r>
      <w:r>
        <w:t>，学习</w:t>
      </w:r>
      <w:r>
        <w:rPr>
          <w:rFonts w:hint="eastAsia"/>
        </w:rPr>
        <w:t>北美</w:t>
      </w:r>
      <w:r>
        <w:t>政治文化体系</w:t>
      </w:r>
      <w:r>
        <w:rPr>
          <w:rFonts w:hint="eastAsia"/>
        </w:rPr>
        <w:t>，开展世界厨房即</w:t>
      </w:r>
      <w:r>
        <w:rPr>
          <w:rFonts w:hint="eastAsia"/>
        </w:rPr>
        <w:t>Family Dinner</w:t>
      </w:r>
      <w:r>
        <w:rPr>
          <w:rFonts w:hint="eastAsia"/>
        </w:rPr>
        <w:t>活动，让中国美食走出国界，同时学习体验他国美食文化，</w:t>
      </w:r>
      <w:r>
        <w:t>通过</w:t>
      </w:r>
      <w:r>
        <w:rPr>
          <w:rFonts w:hint="eastAsia"/>
        </w:rPr>
        <w:t>其他</w:t>
      </w:r>
      <w:r>
        <w:t>各项实操活动</w:t>
      </w:r>
      <w:r>
        <w:t xml:space="preserve">, </w:t>
      </w:r>
      <w:r>
        <w:t>增强对新环境的适应能力及独立</w:t>
      </w:r>
      <w:r>
        <w:rPr>
          <w:rFonts w:hint="eastAsia"/>
        </w:rPr>
        <w:t>自主生活能力。</w:t>
      </w:r>
    </w:p>
    <w:p w:rsidR="00A3239E" w:rsidRDefault="006A1403" w:rsidP="00D5203A">
      <w:pPr>
        <w:pStyle w:val="a5"/>
        <w:numPr>
          <w:ilvl w:val="0"/>
          <w:numId w:val="3"/>
        </w:numPr>
        <w:spacing w:line="360" w:lineRule="exact"/>
        <w:ind w:leftChars="100" w:left="630" w:firstLineChars="0"/>
        <w:rPr>
          <w:b/>
        </w:rPr>
      </w:pPr>
      <w:r>
        <w:rPr>
          <w:rFonts w:hint="eastAsia"/>
          <w:b/>
        </w:rPr>
        <w:t>学术类</w:t>
      </w:r>
      <w:r>
        <w:rPr>
          <w:b/>
        </w:rPr>
        <w:t>讲座</w:t>
      </w:r>
    </w:p>
    <w:p w:rsidR="00A3239E" w:rsidRDefault="006A1403" w:rsidP="00D5203A">
      <w:pPr>
        <w:spacing w:line="360" w:lineRule="exact"/>
        <w:ind w:leftChars="300" w:left="630"/>
      </w:pPr>
      <w:r>
        <w:t>结合</w:t>
      </w:r>
      <w:r>
        <w:rPr>
          <w:rFonts w:hint="eastAsia"/>
        </w:rPr>
        <w:t>学生的专业，开</w:t>
      </w:r>
      <w:r>
        <w:rPr>
          <w:rFonts w:hint="eastAsia"/>
        </w:rPr>
        <w:t>展</w:t>
      </w:r>
      <w:r>
        <w:t>各类学术</w:t>
      </w:r>
      <w:r>
        <w:rPr>
          <w:rFonts w:hint="eastAsia"/>
        </w:rPr>
        <w:t>性</w:t>
      </w:r>
      <w:r>
        <w:t>讲座</w:t>
      </w:r>
      <w:r>
        <w:rPr>
          <w:rFonts w:hint="eastAsia"/>
        </w:rPr>
        <w:t>,</w:t>
      </w:r>
      <w:r>
        <w:rPr>
          <w:rFonts w:hint="eastAsia"/>
        </w:rPr>
        <w:t>包括心理专业讲座；经济专业讲座；艺术专业讲座；网页开发专业讲座；摄影编导专业讲座；人体发声训练专业讲座等。</w:t>
      </w:r>
    </w:p>
    <w:p w:rsidR="00A3239E" w:rsidRDefault="006A1403" w:rsidP="00D5203A">
      <w:pPr>
        <w:pStyle w:val="a5"/>
        <w:numPr>
          <w:ilvl w:val="0"/>
          <w:numId w:val="3"/>
        </w:numPr>
        <w:spacing w:line="360" w:lineRule="exact"/>
        <w:ind w:leftChars="100" w:left="630" w:firstLineChars="0"/>
        <w:rPr>
          <w:b/>
        </w:rPr>
      </w:pPr>
      <w:r>
        <w:rPr>
          <w:rFonts w:hint="eastAsia"/>
          <w:b/>
        </w:rPr>
        <w:t>考察类课程</w:t>
      </w:r>
    </w:p>
    <w:p w:rsidR="00A3239E" w:rsidRDefault="006A1403" w:rsidP="00D5203A">
      <w:pPr>
        <w:spacing w:after="240" w:line="360" w:lineRule="exact"/>
        <w:ind w:leftChars="300" w:left="630"/>
      </w:pPr>
      <w:r>
        <w:rPr>
          <w:rFonts w:hint="eastAsia"/>
        </w:rPr>
        <w:t>亲临加拿大西海岸各大游览胜地及艺术园区，结合当地人文社会的景观考察，学习先进环保理念，海洋生物保护知识，小岛文化等，并致力于引导学生将所学成果运用到今后的学习生活中去</w:t>
      </w:r>
      <w:r w:rsidR="00D5203A">
        <w:rPr>
          <w:rFonts w:hint="eastAsia"/>
        </w:rPr>
        <w:t>.</w:t>
      </w:r>
    </w:p>
    <w:p w:rsidR="00A3239E" w:rsidRDefault="00D5203A" w:rsidP="00D5203A">
      <w:pPr>
        <w:spacing w:after="240" w:line="360" w:lineRule="exact"/>
        <w:ind w:leftChars="100" w:left="210"/>
        <w:rPr>
          <w:b/>
        </w:rPr>
      </w:pPr>
      <w:r>
        <w:rPr>
          <w:rFonts w:hint="eastAsia"/>
          <w:b/>
        </w:rPr>
        <w:t>三、学习课</w:t>
      </w:r>
      <w:r w:rsidR="006A1403">
        <w:rPr>
          <w:b/>
        </w:rPr>
        <w:t>时</w:t>
      </w:r>
      <w:r w:rsidR="006A1403">
        <w:rPr>
          <w:rFonts w:hint="eastAsia"/>
          <w:b/>
        </w:rPr>
        <w:t>：</w:t>
      </w:r>
    </w:p>
    <w:p w:rsidR="00A3239E" w:rsidRDefault="006A1403" w:rsidP="00D5203A">
      <w:pPr>
        <w:spacing w:after="240" w:line="360" w:lineRule="exact"/>
        <w:ind w:leftChars="100" w:left="210"/>
      </w:pPr>
      <w:r>
        <w:rPr>
          <w:rFonts w:hint="eastAsia"/>
        </w:rPr>
        <w:t>根据当学期参加学生的专业、兴趣及基地与海外院校实际情况进行统筹安排，每学期会根据实际情况进行调整。</w:t>
      </w:r>
    </w:p>
    <w:p w:rsidR="00A3239E" w:rsidRDefault="006A1403" w:rsidP="00D5203A">
      <w:pPr>
        <w:spacing w:after="240" w:line="360" w:lineRule="exact"/>
        <w:ind w:leftChars="100" w:left="210"/>
      </w:pPr>
      <w:r>
        <w:rPr>
          <w:rFonts w:hint="eastAsia"/>
        </w:rPr>
        <w:t>总学时为：</w:t>
      </w:r>
      <w:r>
        <w:rPr>
          <w:rFonts w:hint="eastAsia"/>
        </w:rPr>
        <w:t>560</w:t>
      </w:r>
      <w:r>
        <w:rPr>
          <w:rFonts w:hint="eastAsia"/>
        </w:rPr>
        <w:t>课时</w:t>
      </w:r>
    </w:p>
    <w:p w:rsidR="00A3239E" w:rsidRDefault="006A1403" w:rsidP="00D5203A">
      <w:pPr>
        <w:spacing w:after="240" w:line="360" w:lineRule="exact"/>
        <w:ind w:leftChars="100" w:left="210"/>
      </w:pPr>
      <w:r>
        <w:rPr>
          <w:rFonts w:hint="eastAsia"/>
        </w:rPr>
        <w:t>课程体系共分为四大板块：</w:t>
      </w:r>
    </w:p>
    <w:p w:rsidR="00A3239E" w:rsidRDefault="006A1403" w:rsidP="00D5203A">
      <w:pPr>
        <w:spacing w:after="240" w:line="360" w:lineRule="exact"/>
        <w:ind w:leftChars="100" w:left="210"/>
      </w:pPr>
      <w:r>
        <w:rPr>
          <w:rFonts w:hint="eastAsia"/>
        </w:rPr>
        <w:t>▲</w:t>
      </w:r>
      <w:r>
        <w:rPr>
          <w:rFonts w:hint="eastAsia"/>
        </w:rPr>
        <w:t>RRU</w:t>
      </w:r>
      <w:r>
        <w:rPr>
          <w:rFonts w:hint="eastAsia"/>
        </w:rPr>
        <w:t>综合课程：</w:t>
      </w:r>
      <w:r>
        <w:rPr>
          <w:rFonts w:hint="eastAsia"/>
        </w:rPr>
        <w:t>280</w:t>
      </w:r>
      <w:r>
        <w:rPr>
          <w:rFonts w:hint="eastAsia"/>
        </w:rPr>
        <w:t>课时</w:t>
      </w:r>
    </w:p>
    <w:p w:rsidR="00A3239E" w:rsidRDefault="006A1403" w:rsidP="00D5203A">
      <w:pPr>
        <w:spacing w:after="240" w:line="360" w:lineRule="exact"/>
        <w:ind w:leftChars="100" w:left="210"/>
      </w:pPr>
      <w:r>
        <w:rPr>
          <w:rFonts w:hint="eastAsia"/>
        </w:rPr>
        <w:t>▲海外实践项目：</w:t>
      </w:r>
      <w:r>
        <w:rPr>
          <w:rFonts w:hint="eastAsia"/>
        </w:rPr>
        <w:t>120</w:t>
      </w:r>
      <w:r>
        <w:rPr>
          <w:rFonts w:hint="eastAsia"/>
        </w:rPr>
        <w:t>课时</w:t>
      </w:r>
      <w:r>
        <w:rPr>
          <w:rFonts w:hint="eastAsia"/>
        </w:rPr>
        <w:tab/>
      </w:r>
    </w:p>
    <w:p w:rsidR="00A3239E" w:rsidRDefault="006A1403" w:rsidP="00D5203A">
      <w:pPr>
        <w:spacing w:after="240" w:line="360" w:lineRule="exact"/>
        <w:ind w:leftChars="100" w:left="210"/>
      </w:pPr>
      <w:r>
        <w:rPr>
          <w:rFonts w:hint="eastAsia"/>
        </w:rPr>
        <w:t>▲素质拓展课程：</w:t>
      </w:r>
      <w:r>
        <w:rPr>
          <w:rFonts w:hint="eastAsia"/>
        </w:rPr>
        <w:t>80</w:t>
      </w:r>
      <w:r>
        <w:rPr>
          <w:rFonts w:hint="eastAsia"/>
        </w:rPr>
        <w:t>课时</w:t>
      </w:r>
    </w:p>
    <w:p w:rsidR="00A3239E" w:rsidRDefault="006A1403" w:rsidP="00D5203A">
      <w:pPr>
        <w:spacing w:after="240" w:line="360" w:lineRule="exact"/>
        <w:ind w:leftChars="100" w:left="210"/>
      </w:pPr>
      <w:r>
        <w:rPr>
          <w:rFonts w:hint="eastAsia"/>
        </w:rPr>
        <w:t>▲专业讲座及特色考察类：</w:t>
      </w:r>
      <w:r>
        <w:rPr>
          <w:rFonts w:hint="eastAsia"/>
        </w:rPr>
        <w:t>80</w:t>
      </w:r>
      <w:r>
        <w:rPr>
          <w:rFonts w:hint="eastAsia"/>
        </w:rPr>
        <w:t>课时</w:t>
      </w:r>
    </w:p>
    <w:p w:rsidR="00D5203A" w:rsidRPr="00D5203A" w:rsidRDefault="00D5203A" w:rsidP="00D5203A">
      <w:pPr>
        <w:pStyle w:val="a5"/>
        <w:numPr>
          <w:ilvl w:val="0"/>
          <w:numId w:val="9"/>
        </w:numPr>
        <w:spacing w:line="360" w:lineRule="exact"/>
        <w:ind w:firstLineChars="0"/>
        <w:rPr>
          <w:rFonts w:hint="eastAsia"/>
        </w:rPr>
      </w:pPr>
      <w:r>
        <w:rPr>
          <w:rFonts w:asciiTheme="minorEastAsia" w:hAnsiTheme="minorEastAsia" w:hint="eastAsia"/>
          <w:b/>
          <w:szCs w:val="21"/>
        </w:rPr>
        <w:t>费用包含：</w:t>
      </w:r>
    </w:p>
    <w:p w:rsidR="00A3239E" w:rsidRDefault="00D5203A" w:rsidP="00D5203A">
      <w:pPr>
        <w:spacing w:line="360" w:lineRule="exact"/>
        <w:ind w:firstLineChars="50" w:firstLine="105"/>
      </w:pPr>
      <w:r>
        <w:rPr>
          <w:rFonts w:hint="eastAsia"/>
        </w:rPr>
        <w:t xml:space="preserve"> </w:t>
      </w:r>
      <w:r w:rsidR="006A1403">
        <w:rPr>
          <w:rFonts w:hint="eastAsia"/>
        </w:rPr>
        <w:t>1.</w:t>
      </w:r>
      <w:r w:rsidR="006A1403">
        <w:rPr>
          <w:rFonts w:hint="eastAsia"/>
        </w:rPr>
        <w:t>学费、海外保险费用。</w:t>
      </w:r>
    </w:p>
    <w:p w:rsidR="00A3239E" w:rsidRDefault="006A1403" w:rsidP="00D5203A">
      <w:pPr>
        <w:spacing w:line="360" w:lineRule="exact"/>
        <w:ind w:leftChars="100" w:left="210"/>
      </w:pPr>
      <w:r>
        <w:rPr>
          <w:rFonts w:hint="eastAsia"/>
        </w:rPr>
        <w:t>2.</w:t>
      </w:r>
      <w:r>
        <w:rPr>
          <w:rFonts w:hint="eastAsia"/>
        </w:rPr>
        <w:t>第一次签证费用、往返机票费用。</w:t>
      </w:r>
    </w:p>
    <w:p w:rsidR="00A3239E" w:rsidRDefault="006A1403" w:rsidP="00D5203A">
      <w:pPr>
        <w:spacing w:line="360" w:lineRule="exact"/>
        <w:ind w:leftChars="100" w:left="210"/>
      </w:pPr>
      <w:r>
        <w:rPr>
          <w:rFonts w:hint="eastAsia"/>
        </w:rPr>
        <w:t>3.</w:t>
      </w:r>
      <w:r>
        <w:rPr>
          <w:rFonts w:hint="eastAsia"/>
        </w:rPr>
        <w:t>一个学期在加拿大海外生活中使用独立厨卫住宿的费用。（在加拿大期间住宿统一安排在具有百年历史、星级标准的亨廷顿庄园，庄园位于维多利亚市中心，房间含独立厨卫。同等住宿条件在加拿大当地标准为</w:t>
      </w:r>
      <w:r>
        <w:rPr>
          <w:rFonts w:hint="eastAsia"/>
        </w:rPr>
        <w:t xml:space="preserve"> 200 </w:t>
      </w:r>
      <w:r>
        <w:rPr>
          <w:rFonts w:hint="eastAsia"/>
        </w:rPr>
        <w:t>加元</w:t>
      </w:r>
      <w:r>
        <w:rPr>
          <w:rFonts w:hint="eastAsia"/>
        </w:rPr>
        <w:t>/</w:t>
      </w:r>
      <w:r>
        <w:rPr>
          <w:rFonts w:hint="eastAsia"/>
        </w:rPr>
        <w:t>晚，折合人民币约</w:t>
      </w:r>
      <w:r>
        <w:rPr>
          <w:rFonts w:hint="eastAsia"/>
        </w:rPr>
        <w:t>1000</w:t>
      </w:r>
      <w:r>
        <w:rPr>
          <w:rFonts w:hint="eastAsia"/>
        </w:rPr>
        <w:t>元</w:t>
      </w:r>
      <w:r>
        <w:rPr>
          <w:rFonts w:hint="eastAsia"/>
        </w:rPr>
        <w:t>/</w:t>
      </w:r>
      <w:r>
        <w:rPr>
          <w:rFonts w:hint="eastAsia"/>
        </w:rPr>
        <w:t>晚）</w:t>
      </w:r>
    </w:p>
    <w:p w:rsidR="00A3239E" w:rsidRDefault="006A1403" w:rsidP="00D5203A">
      <w:pPr>
        <w:spacing w:line="360" w:lineRule="exact"/>
        <w:ind w:leftChars="100" w:left="210"/>
      </w:pPr>
      <w:r>
        <w:rPr>
          <w:rFonts w:hint="eastAsia"/>
        </w:rPr>
        <w:t>4.</w:t>
      </w:r>
      <w:r>
        <w:rPr>
          <w:rFonts w:hint="eastAsia"/>
        </w:rPr>
        <w:t>游艇驾驶课程费用及飞行体验费用。</w:t>
      </w:r>
    </w:p>
    <w:p w:rsidR="00A3239E" w:rsidRDefault="006A1403" w:rsidP="00D5203A">
      <w:pPr>
        <w:spacing w:line="360" w:lineRule="exact"/>
        <w:ind w:leftChars="100" w:left="210"/>
      </w:pPr>
      <w:r>
        <w:rPr>
          <w:rFonts w:hint="eastAsia"/>
        </w:rPr>
        <w:t>5.</w:t>
      </w:r>
      <w:r>
        <w:rPr>
          <w:rFonts w:hint="eastAsia"/>
        </w:rPr>
        <w:t>加拿大期间集体活动交通费；集体外出景点参观费；以及集体活动餐饮费；在维多利亚基地期间自助早餐费用。</w:t>
      </w:r>
    </w:p>
    <w:p w:rsidR="00A3239E" w:rsidRDefault="006A1403" w:rsidP="00D5203A">
      <w:pPr>
        <w:spacing w:after="240" w:line="360" w:lineRule="exact"/>
        <w:ind w:leftChars="100" w:left="210"/>
      </w:pPr>
      <w:r>
        <w:rPr>
          <w:rFonts w:hint="eastAsia"/>
        </w:rPr>
        <w:t>【注：航空托运超重费、个人消费与服务小费等非集体项目产生的额外费用均不包含在内。】</w:t>
      </w:r>
    </w:p>
    <w:p w:rsidR="00A3239E" w:rsidRDefault="006A1403" w:rsidP="00D5203A">
      <w:pPr>
        <w:pStyle w:val="a5"/>
        <w:numPr>
          <w:ilvl w:val="0"/>
          <w:numId w:val="9"/>
        </w:numPr>
        <w:spacing w:line="360" w:lineRule="exact"/>
        <w:ind w:firstLineChars="0"/>
        <w:rPr>
          <w:b/>
        </w:rPr>
      </w:pPr>
      <w:r>
        <w:rPr>
          <w:rFonts w:asciiTheme="minorEastAsia" w:hAnsiTheme="minorEastAsia" w:hint="eastAsia"/>
          <w:b/>
          <w:szCs w:val="21"/>
        </w:rPr>
        <w:lastRenderedPageBreak/>
        <w:t>学生考核标准</w:t>
      </w:r>
    </w:p>
    <w:p w:rsidR="00A3239E" w:rsidRDefault="006A1403" w:rsidP="00D5203A">
      <w:pPr>
        <w:pStyle w:val="a5"/>
        <w:spacing w:after="240" w:line="360" w:lineRule="exact"/>
        <w:ind w:leftChars="100" w:left="210" w:firstLineChars="0" w:firstLine="0"/>
      </w:pPr>
      <w:r>
        <w:rPr>
          <w:rFonts w:hint="eastAsia"/>
        </w:rPr>
        <w:t>在海外期间，由皇家大学授课教授，国内带队老师，海外基地导师三方进行综合评定而成，最终学期成绩将根据学生所在学校对本项目的分数折抵系统进行转换。考核项目包括：出勤、作业完成度、上课态度</w:t>
      </w:r>
      <w:r>
        <w:rPr>
          <w:rFonts w:hint="eastAsia"/>
        </w:rPr>
        <w:t>/</w:t>
      </w:r>
      <w:r>
        <w:rPr>
          <w:rFonts w:hint="eastAsia"/>
        </w:rPr>
        <w:t>纪律、项目参与度、特殊贡献等。</w:t>
      </w:r>
    </w:p>
    <w:p w:rsidR="00A3239E" w:rsidRDefault="00D5203A" w:rsidP="00D5203A">
      <w:pPr>
        <w:pStyle w:val="a5"/>
        <w:numPr>
          <w:ilvl w:val="0"/>
          <w:numId w:val="9"/>
        </w:numPr>
        <w:spacing w:line="360" w:lineRule="exact"/>
        <w:ind w:firstLineChars="0"/>
        <w:rPr>
          <w:b/>
        </w:rPr>
      </w:pPr>
      <w:r>
        <w:rPr>
          <w:rFonts w:hint="eastAsia"/>
          <w:b/>
        </w:rPr>
        <w:t>交换生</w:t>
      </w:r>
      <w:r w:rsidR="006A1403">
        <w:rPr>
          <w:rFonts w:hint="eastAsia"/>
          <w:b/>
        </w:rPr>
        <w:t>奖学金</w:t>
      </w:r>
    </w:p>
    <w:p w:rsidR="00A3239E" w:rsidRDefault="006A1403" w:rsidP="00D5203A">
      <w:pPr>
        <w:pStyle w:val="a5"/>
        <w:spacing w:line="360" w:lineRule="exact"/>
        <w:ind w:firstLineChars="0" w:firstLine="0"/>
      </w:pPr>
      <w:r>
        <w:tab/>
      </w:r>
      <w:r>
        <w:rPr>
          <w:rFonts w:hint="eastAsia"/>
        </w:rPr>
        <w:t>海外学习期间，进行奖惩并行的原则，对于表现优异的同学予以表扬并提供奖学金；对于违纪的同学提出批评</w:t>
      </w:r>
      <w:r>
        <w:rPr>
          <w:rFonts w:hint="eastAsia"/>
        </w:rPr>
        <w:t>,</w:t>
      </w:r>
      <w:r>
        <w:rPr>
          <w:rFonts w:hint="eastAsia"/>
        </w:rPr>
        <w:t>具体细则如下：</w:t>
      </w:r>
      <w:r>
        <w:t xml:space="preserve"> </w:t>
      </w:r>
    </w:p>
    <w:p w:rsidR="00A3239E" w:rsidRDefault="006A1403" w:rsidP="00D5203A">
      <w:pPr>
        <w:pStyle w:val="a5"/>
        <w:spacing w:line="360" w:lineRule="exact"/>
        <w:ind w:firstLineChars="0" w:firstLine="0"/>
      </w:pPr>
      <w:r>
        <w:tab/>
      </w:r>
      <w:r>
        <w:rPr>
          <w:rFonts w:hint="eastAsia"/>
        </w:rPr>
        <w:t>奖励规定：</w:t>
      </w:r>
    </w:p>
    <w:p w:rsidR="00A3239E" w:rsidRDefault="006A1403" w:rsidP="00D5203A">
      <w:pPr>
        <w:pStyle w:val="a5"/>
        <w:numPr>
          <w:ilvl w:val="1"/>
          <w:numId w:val="8"/>
        </w:numPr>
        <w:spacing w:line="360" w:lineRule="exact"/>
        <w:ind w:firstLineChars="0"/>
      </w:pPr>
      <w:r>
        <w:rPr>
          <w:rFonts w:hint="eastAsia"/>
        </w:rPr>
        <w:t>一等奖学金</w:t>
      </w:r>
      <w:r>
        <w:rPr>
          <w:rFonts w:hint="eastAsia"/>
        </w:rPr>
        <w:t>1</w:t>
      </w:r>
      <w:r>
        <w:rPr>
          <w:rFonts w:hint="eastAsia"/>
        </w:rPr>
        <w:t>名：成绩优秀，表现极佳并具有优秀的组织管理能力，对于团队有突出贡献</w:t>
      </w:r>
      <w:r w:rsidR="00D5203A">
        <w:rPr>
          <w:rFonts w:hint="eastAsia"/>
        </w:rPr>
        <w:t>。</w:t>
      </w:r>
    </w:p>
    <w:p w:rsidR="00A3239E" w:rsidRDefault="006A1403" w:rsidP="00D5203A">
      <w:pPr>
        <w:pStyle w:val="a5"/>
        <w:numPr>
          <w:ilvl w:val="1"/>
          <w:numId w:val="8"/>
        </w:numPr>
        <w:spacing w:line="360" w:lineRule="exact"/>
        <w:ind w:firstLineChars="0"/>
      </w:pPr>
      <w:r>
        <w:rPr>
          <w:rFonts w:hint="eastAsia"/>
        </w:rPr>
        <w:t>二等奖学金</w:t>
      </w:r>
      <w:r>
        <w:rPr>
          <w:rFonts w:hint="eastAsia"/>
        </w:rPr>
        <w:t>2</w:t>
      </w:r>
      <w:r>
        <w:rPr>
          <w:rFonts w:hint="eastAsia"/>
        </w:rPr>
        <w:t>名：成绩优良，能起到模范带头作用，对于团队有积极的影响</w:t>
      </w:r>
      <w:r w:rsidR="00D5203A">
        <w:rPr>
          <w:rFonts w:hint="eastAsia"/>
        </w:rPr>
        <w:t>。</w:t>
      </w:r>
    </w:p>
    <w:p w:rsidR="00A3239E" w:rsidRDefault="006A1403" w:rsidP="00D5203A">
      <w:pPr>
        <w:pStyle w:val="a5"/>
        <w:numPr>
          <w:ilvl w:val="1"/>
          <w:numId w:val="8"/>
        </w:numPr>
        <w:spacing w:line="360" w:lineRule="exact"/>
        <w:ind w:firstLineChars="0"/>
      </w:pPr>
      <w:r>
        <w:rPr>
          <w:rFonts w:hint="eastAsia"/>
        </w:rPr>
        <w:t>三等奖学金</w:t>
      </w:r>
      <w:r>
        <w:rPr>
          <w:rFonts w:hint="eastAsia"/>
        </w:rPr>
        <w:t>3</w:t>
      </w:r>
      <w:r>
        <w:rPr>
          <w:rFonts w:hint="eastAsia"/>
        </w:rPr>
        <w:t>名：成绩良好，学习认真，能帮助营造正面团队氛围</w:t>
      </w:r>
      <w:r>
        <w:rPr>
          <w:rFonts w:hint="eastAsia"/>
        </w:rPr>
        <w:t xml:space="preserve"> </w:t>
      </w:r>
      <w:r w:rsidR="00D5203A">
        <w:rPr>
          <w:rFonts w:hint="eastAsia"/>
        </w:rPr>
        <w:t>。</w:t>
      </w:r>
    </w:p>
    <w:p w:rsidR="00A3239E" w:rsidRDefault="006A1403" w:rsidP="00D5203A">
      <w:pPr>
        <w:pStyle w:val="a5"/>
        <w:numPr>
          <w:ilvl w:val="1"/>
          <w:numId w:val="8"/>
        </w:numPr>
        <w:spacing w:line="360" w:lineRule="exact"/>
        <w:ind w:firstLineChars="0"/>
      </w:pPr>
      <w:r>
        <w:rPr>
          <w:rFonts w:hint="eastAsia"/>
        </w:rPr>
        <w:t>个人奖若干名：态度端正，积极性高，无不良表现</w:t>
      </w:r>
      <w:r w:rsidR="00D5203A">
        <w:rPr>
          <w:rFonts w:hint="eastAsia"/>
        </w:rPr>
        <w:t>。</w:t>
      </w:r>
    </w:p>
    <w:p w:rsidR="00A3239E" w:rsidRDefault="006A1403" w:rsidP="00D5203A">
      <w:pPr>
        <w:pStyle w:val="a5"/>
        <w:numPr>
          <w:ilvl w:val="1"/>
          <w:numId w:val="8"/>
        </w:numPr>
        <w:spacing w:line="360" w:lineRule="exact"/>
        <w:ind w:firstLineChars="0"/>
      </w:pPr>
      <w:r>
        <w:rPr>
          <w:rFonts w:hint="eastAsia"/>
        </w:rPr>
        <w:t>优秀小组奖若干名：小组成员表现优异，组内团结友爱，并能帮助其他小组</w:t>
      </w:r>
      <w:r w:rsidR="00D5203A">
        <w:rPr>
          <w:rFonts w:hint="eastAsia"/>
        </w:rPr>
        <w:t>。</w:t>
      </w:r>
    </w:p>
    <w:p w:rsidR="00A3239E" w:rsidRDefault="006A1403">
      <w:r>
        <w:tab/>
      </w:r>
    </w:p>
    <w:p w:rsidR="00A3239E" w:rsidRDefault="00A3239E">
      <w:pPr>
        <w:jc w:val="center"/>
        <w:rPr>
          <w:b/>
          <w:bCs/>
          <w:color w:val="FFFFFF" w:themeColor="background1"/>
        </w:rPr>
      </w:pPr>
    </w:p>
    <w:sectPr w:rsidR="00A3239E" w:rsidSect="00A3239E">
      <w:pgSz w:w="20639" w:h="14572"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CDF"/>
    <w:multiLevelType w:val="multilevel"/>
    <w:tmpl w:val="13123C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412"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85702D0"/>
    <w:multiLevelType w:val="multilevel"/>
    <w:tmpl w:val="185702D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24CE34C5"/>
    <w:multiLevelType w:val="multilevel"/>
    <w:tmpl w:val="24CE34C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3183380F"/>
    <w:multiLevelType w:val="multilevel"/>
    <w:tmpl w:val="3183380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560F8E"/>
    <w:multiLevelType w:val="multilevel"/>
    <w:tmpl w:val="46560F8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6D1212"/>
    <w:multiLevelType w:val="hybridMultilevel"/>
    <w:tmpl w:val="BB30B0B8"/>
    <w:lvl w:ilvl="0" w:tplc="02DE3CE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9A245B"/>
    <w:multiLevelType w:val="multilevel"/>
    <w:tmpl w:val="4E9A245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53BB7146"/>
    <w:multiLevelType w:val="multilevel"/>
    <w:tmpl w:val="53BB714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75DC3911"/>
    <w:multiLevelType w:val="multilevel"/>
    <w:tmpl w:val="75DC39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463"/>
    <w:rsid w:val="000702BF"/>
    <w:rsid w:val="000B225D"/>
    <w:rsid w:val="00172DA1"/>
    <w:rsid w:val="00274463"/>
    <w:rsid w:val="00302C01"/>
    <w:rsid w:val="003A033A"/>
    <w:rsid w:val="003E2624"/>
    <w:rsid w:val="004362EF"/>
    <w:rsid w:val="00476104"/>
    <w:rsid w:val="004B0924"/>
    <w:rsid w:val="004E686B"/>
    <w:rsid w:val="005509D4"/>
    <w:rsid w:val="00611D52"/>
    <w:rsid w:val="00641EE2"/>
    <w:rsid w:val="00675EF3"/>
    <w:rsid w:val="006A1403"/>
    <w:rsid w:val="006B6F6C"/>
    <w:rsid w:val="00735DFD"/>
    <w:rsid w:val="007F38CA"/>
    <w:rsid w:val="008347C3"/>
    <w:rsid w:val="008527C0"/>
    <w:rsid w:val="008F2BA4"/>
    <w:rsid w:val="00944A17"/>
    <w:rsid w:val="00955A1E"/>
    <w:rsid w:val="009D21DB"/>
    <w:rsid w:val="00A20A62"/>
    <w:rsid w:val="00A3239E"/>
    <w:rsid w:val="00A70DA3"/>
    <w:rsid w:val="00AA1FE5"/>
    <w:rsid w:val="00AA7CE5"/>
    <w:rsid w:val="00BD3465"/>
    <w:rsid w:val="00BE22AC"/>
    <w:rsid w:val="00C055E3"/>
    <w:rsid w:val="00C24C85"/>
    <w:rsid w:val="00C3595E"/>
    <w:rsid w:val="00C754E5"/>
    <w:rsid w:val="00C95F1B"/>
    <w:rsid w:val="00CA25D7"/>
    <w:rsid w:val="00CA3A51"/>
    <w:rsid w:val="00D5203A"/>
    <w:rsid w:val="00D951AB"/>
    <w:rsid w:val="00EA7FEA"/>
    <w:rsid w:val="00F03D8C"/>
    <w:rsid w:val="00F668A4"/>
    <w:rsid w:val="54344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3239E"/>
    <w:rPr>
      <w:sz w:val="18"/>
      <w:szCs w:val="18"/>
    </w:rPr>
  </w:style>
  <w:style w:type="table" w:styleId="a4">
    <w:name w:val="Table Grid"/>
    <w:basedOn w:val="a1"/>
    <w:uiPriority w:val="39"/>
    <w:rsid w:val="00A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a1"/>
    <w:uiPriority w:val="50"/>
    <w:rsid w:val="00A3239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4">
    <w:name w:val="Grid Table 5 Dark Accent 4"/>
    <w:basedOn w:val="a1"/>
    <w:uiPriority w:val="50"/>
    <w:rsid w:val="00A3239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5">
    <w:name w:val="List Paragraph"/>
    <w:basedOn w:val="a"/>
    <w:uiPriority w:val="34"/>
    <w:qFormat/>
    <w:rsid w:val="00A3239E"/>
    <w:pPr>
      <w:ind w:firstLineChars="200" w:firstLine="420"/>
    </w:pPr>
  </w:style>
  <w:style w:type="character" w:customStyle="1" w:styleId="Char">
    <w:name w:val="批注框文本 Char"/>
    <w:basedOn w:val="a0"/>
    <w:link w:val="a3"/>
    <w:uiPriority w:val="99"/>
    <w:semiHidden/>
    <w:qFormat/>
    <w:rsid w:val="00A3239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46A04-1AC2-43B1-A83F-9087D7C8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cp:lastPrinted>2017-11-22T06:19:00Z</cp:lastPrinted>
  <dcterms:created xsi:type="dcterms:W3CDTF">2017-11-22T01:09:00Z</dcterms:created>
  <dcterms:modified xsi:type="dcterms:W3CDTF">2018-03-21T07:00:00Z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