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</w:t>
      </w:r>
      <w:r>
        <w:rPr>
          <w:rFonts w:hint="eastAsia"/>
          <w:b/>
          <w:bCs/>
          <w:sz w:val="32"/>
          <w:szCs w:val="32"/>
          <w:lang w:eastAsia="zh-CN"/>
        </w:rPr>
        <w:t>公布</w:t>
      </w:r>
      <w:r>
        <w:rPr>
          <w:rFonts w:hint="eastAsia"/>
          <w:b/>
          <w:bCs/>
          <w:sz w:val="32"/>
          <w:szCs w:val="32"/>
        </w:rPr>
        <w:t>2017年度南航金城学院院级科研项目</w:t>
      </w:r>
      <w:r>
        <w:rPr>
          <w:rFonts w:hint="eastAsia"/>
          <w:b/>
          <w:bCs/>
          <w:sz w:val="32"/>
          <w:szCs w:val="32"/>
          <w:lang w:eastAsia="zh-CN"/>
        </w:rPr>
        <w:t>立项</w:t>
      </w:r>
      <w:r>
        <w:rPr>
          <w:rFonts w:hint="eastAsia"/>
          <w:b/>
          <w:bCs/>
          <w:sz w:val="32"/>
          <w:szCs w:val="32"/>
        </w:rPr>
        <w:t>的通知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各教学单位：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根据《关于申报2017年度南航金城学院院级科研项目的通知》要求，</w:t>
      </w:r>
      <w:r>
        <w:rPr>
          <w:rFonts w:hint="eastAsia" w:ascii="仿宋_GB2312" w:eastAsia="仿宋_GB2312"/>
          <w:sz w:val="32"/>
          <w:szCs w:val="32"/>
        </w:rPr>
        <w:t>经各部门申报、</w:t>
      </w:r>
      <w:r>
        <w:rPr>
          <w:rFonts w:hint="eastAsia" w:ascii="仿宋_GB2312" w:eastAsia="仿宋_GB2312"/>
          <w:sz w:val="32"/>
          <w:szCs w:val="32"/>
          <w:lang w:eastAsia="zh-CN"/>
        </w:rPr>
        <w:t>教学科研处初审、</w:t>
      </w:r>
      <w:r>
        <w:rPr>
          <w:rFonts w:hint="eastAsia" w:ascii="仿宋_GB2312" w:eastAsia="仿宋_GB2312"/>
          <w:sz w:val="32"/>
          <w:szCs w:val="32"/>
        </w:rPr>
        <w:t>学</w:t>
      </w:r>
      <w:r>
        <w:rPr>
          <w:rFonts w:hint="eastAsia" w:ascii="仿宋_GB2312" w:eastAsia="仿宋_GB2312"/>
          <w:sz w:val="32"/>
          <w:szCs w:val="32"/>
          <w:lang w:eastAsia="zh-CN"/>
        </w:rPr>
        <w:t>校</w:t>
      </w:r>
      <w:r>
        <w:rPr>
          <w:rFonts w:hint="eastAsia" w:ascii="仿宋_GB2312" w:eastAsia="仿宋_GB2312"/>
          <w:sz w:val="32"/>
          <w:szCs w:val="32"/>
        </w:rPr>
        <w:t>组织专家进行项目论证评审，</w:t>
      </w:r>
      <w:r>
        <w:rPr>
          <w:rFonts w:hint="eastAsia" w:ascii="仿宋_GB2312" w:eastAsia="仿宋_GB2312"/>
          <w:sz w:val="32"/>
          <w:szCs w:val="32"/>
          <w:lang w:eastAsia="zh-CN"/>
        </w:rPr>
        <w:t>最终确定《基于视觉导航技术的无人机避障方法研究》等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8个项目准予立项。现予以公布。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教学科研处将对项目研究进展情况进行定期检查、验收等工作。请各项目负责人根据立项申请的内容及研究周期，认真做好项目研究工作，确保按时优质完成研究任务。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bookmarkStart w:id="1" w:name="_GoBack"/>
      <w:bookmarkEnd w:id="1"/>
    </w:p>
    <w:p>
      <w:pPr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附件：2017年度南航金城学院院级科研项目立项名单</w:t>
      </w:r>
    </w:p>
    <w:tbl>
      <w:tblPr>
        <w:tblStyle w:val="11"/>
        <w:tblpPr w:leftFromText="180" w:rightFromText="180" w:vertAnchor="text" w:horzAnchor="page" w:tblpX="975" w:tblpY="180"/>
        <w:tblOverlap w:val="never"/>
        <w:tblW w:w="10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444"/>
        <w:gridCol w:w="952"/>
        <w:gridCol w:w="3344"/>
        <w:gridCol w:w="1275"/>
        <w:gridCol w:w="1545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bookmarkStart w:id="0" w:name="OLE_LINK1"/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项目负责人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项目课题名称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项目编号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课题研究期限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课题研究</w:t>
            </w:r>
          </w:p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经费</w:t>
            </w:r>
          </w:p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机电工程与自动化学院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闻凯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基于视觉导航技术的无人机避障方法研究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2017-y-01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2018.7-2020.7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机电工程与自动化学院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郝雯娟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智能电梯推进系统双边直线永磁磁通切换电机基础研究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2017-y-02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2018.7-2020.7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基础教学部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潘云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基于四旋翼结构的新型飞行汽车的设计研究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2017-y-03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2018.7-2020.7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信息工程学院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魏丽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低空小型无人机环境感知方法研究  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2017-y-04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2018.7-2020.7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国际商学院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孔雁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国际航线民航英语误判翻译及对策研究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2017-y-05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2018.7-2020.7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航空运输与工程学院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孙倩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基于应变能密度的机场水泥混凝土道面的损伤坡坏研究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2017-y-06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2018.7-2020.7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航空运输与工程学院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赵宾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基于MIMU/GPS的微小型无人机组合导航技术研究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2017-y-07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2018.7-2020.7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艺术与传媒学院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徐永顺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基于意向图式的文创产品设计研究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2017-y-08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2018.7-2020.7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0.3</w:t>
            </w:r>
          </w:p>
        </w:tc>
      </w:tr>
      <w:bookmarkEnd w:id="0"/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D6936"/>
    <w:rsid w:val="00FD705E"/>
    <w:rsid w:val="14B43D2A"/>
    <w:rsid w:val="1CCD6936"/>
    <w:rsid w:val="25D41862"/>
    <w:rsid w:val="273040A6"/>
    <w:rsid w:val="64C00535"/>
    <w:rsid w:val="6E5B0F48"/>
    <w:rsid w:val="79A231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55555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qFormat/>
    <w:uiPriority w:val="0"/>
  </w:style>
  <w:style w:type="character" w:styleId="7">
    <w:name w:val="HTML Variable"/>
    <w:basedOn w:val="2"/>
    <w:qFormat/>
    <w:uiPriority w:val="0"/>
  </w:style>
  <w:style w:type="character" w:styleId="8">
    <w:name w:val="Hyperlink"/>
    <w:basedOn w:val="2"/>
    <w:qFormat/>
    <w:uiPriority w:val="0"/>
    <w:rPr>
      <w:color w:val="555555"/>
      <w:u w:val="none"/>
    </w:rPr>
  </w:style>
  <w:style w:type="character" w:styleId="9">
    <w:name w:val="HTML Code"/>
    <w:basedOn w:val="2"/>
    <w:qFormat/>
    <w:uiPriority w:val="0"/>
    <w:rPr>
      <w:rFonts w:ascii="Courier New" w:hAnsi="Courier New"/>
      <w:sz w:val="20"/>
    </w:rPr>
  </w:style>
  <w:style w:type="character" w:styleId="10">
    <w:name w:val="HTML Cite"/>
    <w:basedOn w:val="2"/>
    <w:qFormat/>
    <w:uiPriority w:val="0"/>
  </w:style>
  <w:style w:type="character" w:customStyle="1" w:styleId="12">
    <w:name w:val="bds_more"/>
    <w:basedOn w:val="2"/>
    <w:qFormat/>
    <w:uiPriority w:val="0"/>
  </w:style>
  <w:style w:type="character" w:customStyle="1" w:styleId="13">
    <w:name w:val="bds_more1"/>
    <w:basedOn w:val="2"/>
    <w:qFormat/>
    <w:uiPriority w:val="0"/>
  </w:style>
  <w:style w:type="character" w:customStyle="1" w:styleId="14">
    <w:name w:val="bds_nopic"/>
    <w:basedOn w:val="2"/>
    <w:qFormat/>
    <w:uiPriority w:val="0"/>
  </w:style>
  <w:style w:type="character" w:customStyle="1" w:styleId="15">
    <w:name w:val="current"/>
    <w:basedOn w:val="2"/>
    <w:uiPriority w:val="0"/>
    <w:rPr>
      <w:b/>
      <w:color w:val="FFFFFF"/>
      <w:bdr w:val="single" w:color="1366BF" w:sz="6" w:space="0"/>
      <w:shd w:val="clear" w:fill="1366BF"/>
    </w:rPr>
  </w:style>
  <w:style w:type="character" w:customStyle="1" w:styleId="16">
    <w:name w:val="disabled"/>
    <w:basedOn w:val="2"/>
    <w:qFormat/>
    <w:uiPriority w:val="0"/>
    <w:rPr>
      <w:color w:val="888888"/>
      <w:bdr w:val="single" w:color="DDDDDD" w:sz="6" w:space="0"/>
    </w:rPr>
  </w:style>
  <w:style w:type="character" w:customStyle="1" w:styleId="17">
    <w:name w:val="bds_more2"/>
    <w:basedOn w:val="2"/>
    <w:qFormat/>
    <w:uiPriority w:val="0"/>
  </w:style>
  <w:style w:type="character" w:customStyle="1" w:styleId="18">
    <w:name w:val="bds_nopic1"/>
    <w:basedOn w:val="2"/>
    <w:uiPriority w:val="0"/>
  </w:style>
  <w:style w:type="character" w:customStyle="1" w:styleId="19">
    <w:name w:val="bds_nopic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2018-05-08T03:12:00Z</dcterms:created>
  <dc:creator>Administrator</dc:creator>
  <cp:lastModifiedBy>taoyin</cp:lastModifiedBy>
  <dcterms:modified xsi:type="dcterms:W3CDTF">2018-07-27T11:04:40Z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